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1C" w:rsidRDefault="0085601C" w:rsidP="0085601C">
      <w:pPr>
        <w:keepNext/>
        <w:keepLines/>
        <w:widowControl w:val="0"/>
        <w:autoSpaceDE w:val="0"/>
        <w:autoSpaceDN w:val="0"/>
        <w:adjustRightInd w:val="0"/>
        <w:spacing w:after="0" w:line="240" w:lineRule="auto"/>
        <w:rPr>
          <w:sz w:val="24"/>
          <w:szCs w:val="24"/>
        </w:rPr>
      </w:pPr>
      <w:r>
        <w:rPr>
          <w:sz w:val="24"/>
          <w:szCs w:val="24"/>
        </w:rPr>
        <w:t xml:space="preserve">These are just </w:t>
      </w:r>
      <w:r w:rsidR="00E306C5">
        <w:rPr>
          <w:sz w:val="24"/>
          <w:szCs w:val="24"/>
        </w:rPr>
        <w:t>a few</w:t>
      </w:r>
      <w:r>
        <w:rPr>
          <w:sz w:val="24"/>
          <w:szCs w:val="24"/>
        </w:rPr>
        <w:t xml:space="preserve"> practice multiple choice questions.  There will be 15 MC questions as well as several short answer questions on the actual exam.</w:t>
      </w:r>
    </w:p>
    <w:p w:rsidR="00860CB5" w:rsidRDefault="00860CB5" w:rsidP="00860CB5">
      <w:pPr>
        <w:keepNext/>
        <w:keepLines/>
        <w:widowControl w:val="0"/>
        <w:autoSpaceDE w:val="0"/>
        <w:autoSpaceDN w:val="0"/>
        <w:adjustRightInd w:val="0"/>
        <w:spacing w:after="0" w:line="240" w:lineRule="auto"/>
        <w:jc w:val="center"/>
        <w:rPr>
          <w:sz w:val="52"/>
          <w:szCs w:val="52"/>
        </w:rPr>
      </w:pPr>
    </w:p>
    <w:p w:rsidR="00860CB5" w:rsidRDefault="00860CB5" w:rsidP="00860CB5">
      <w:pPr>
        <w:keepNext/>
        <w:spacing w:before="200" w:after="0"/>
        <w:jc w:val="center"/>
        <w:rPr>
          <w:color w:val="000000"/>
        </w:rPr>
      </w:pPr>
    </w:p>
    <w:p w:rsidR="00EA0A32" w:rsidRPr="00EA0A32" w:rsidRDefault="00EA0A32" w:rsidP="00EA0A32">
      <w:pPr>
        <w:pStyle w:val="ListParagraph"/>
        <w:keepNext/>
        <w:numPr>
          <w:ilvl w:val="0"/>
          <w:numId w:val="1"/>
        </w:numPr>
        <w:tabs>
          <w:tab w:val="decimal" w:pos="360"/>
        </w:tabs>
        <w:spacing w:before="200" w:after="0"/>
        <w:rPr>
          <w:color w:val="000000"/>
        </w:rPr>
      </w:pPr>
      <w:r w:rsidRPr="00EA0A32">
        <w:rPr>
          <w:color w:val="000000"/>
        </w:rPr>
        <w:t xml:space="preserve">While pollution regulations yield the benefit of a cleaner environment and the improved health that comes with it, the regulations come at the cost of reducing the incomes of the regulated firms’ owners, workers, and customers.  This statement illustrates the principle that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a.</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trade</w:t>
            </w:r>
            <w:proofErr w:type="gramEnd"/>
            <w:r w:rsidRPr="00475D6E">
              <w:rPr>
                <w:color w:val="000000"/>
              </w:rPr>
              <w:t xml:space="preserve"> can make everyone better off.</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b.</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rational</w:t>
            </w:r>
            <w:proofErr w:type="gramEnd"/>
            <w:r w:rsidRPr="00475D6E">
              <w:rPr>
                <w:color w:val="000000"/>
              </w:rPr>
              <w:t xml:space="preserve"> people think at the margin.</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c.</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people</w:t>
            </w:r>
            <w:proofErr w:type="gramEnd"/>
            <w:r w:rsidRPr="00475D6E">
              <w:rPr>
                <w:color w:val="000000"/>
              </w:rPr>
              <w:t xml:space="preserve"> face tradeoffs.</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d.</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people</w:t>
            </w:r>
            <w:proofErr w:type="gramEnd"/>
            <w:r w:rsidRPr="00475D6E">
              <w:rPr>
                <w:color w:val="000000"/>
              </w:rPr>
              <w:t xml:space="preserve"> respond to incentives.</w:t>
            </w:r>
          </w:p>
        </w:tc>
      </w:tr>
    </w:tbl>
    <w:p w:rsidR="00EA0A32" w:rsidRDefault="00EA0A32" w:rsidP="00EA0A32"/>
    <w:p w:rsidR="00EA0A32" w:rsidRPr="00EA0A32" w:rsidRDefault="00EA0A32" w:rsidP="00EA0A32">
      <w:pPr>
        <w:pStyle w:val="ListParagraph"/>
        <w:keepNext/>
        <w:numPr>
          <w:ilvl w:val="0"/>
          <w:numId w:val="1"/>
        </w:numPr>
        <w:tabs>
          <w:tab w:val="decimal" w:pos="360"/>
        </w:tabs>
        <w:spacing w:before="200" w:after="0"/>
        <w:rPr>
          <w:color w:val="000000"/>
        </w:rPr>
      </w:pPr>
      <w:r w:rsidRPr="00EA0A32">
        <w:rPr>
          <w:color w:val="000000"/>
        </w:rPr>
        <w:t>Ellie decides to spend two hours taking a nap rather than attending her classes. Her opportunity cost of napping is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a.</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the</w:t>
            </w:r>
            <w:proofErr w:type="gramEnd"/>
            <w:r w:rsidRPr="00475D6E">
              <w:rPr>
                <w:color w:val="000000"/>
              </w:rPr>
              <w:t xml:space="preserve"> value of the knowledge she would have received had she attended class.</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b.</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the</w:t>
            </w:r>
            <w:proofErr w:type="gramEnd"/>
            <w:r w:rsidRPr="00475D6E">
              <w:rPr>
                <w:color w:val="000000"/>
              </w:rPr>
              <w:t xml:space="preserve"> $24 she could have earned if she had worked at her job for those two hours.</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c.</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the</w:t>
            </w:r>
            <w:proofErr w:type="gramEnd"/>
            <w:r w:rsidRPr="00475D6E">
              <w:rPr>
                <w:color w:val="000000"/>
              </w:rPr>
              <w:t xml:space="preserve"> value of her nap less the value of attending class.</w:t>
            </w:r>
          </w:p>
        </w:tc>
      </w:tr>
      <w:tr w:rsidR="00EA0A32" w:rsidRPr="00475D6E" w:rsidTr="001E67F2">
        <w:tc>
          <w:tcPr>
            <w:tcW w:w="36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r w:rsidRPr="00475D6E">
              <w:rPr>
                <w:color w:val="000000"/>
              </w:rPr>
              <w:t>d.</w:t>
            </w:r>
          </w:p>
        </w:tc>
        <w:tc>
          <w:tcPr>
            <w:tcW w:w="8100" w:type="dxa"/>
            <w:tcBorders>
              <w:top w:val="nil"/>
              <w:left w:val="nil"/>
              <w:bottom w:val="nil"/>
              <w:right w:val="nil"/>
            </w:tcBorders>
          </w:tcPr>
          <w:p w:rsidR="00EA0A32" w:rsidRPr="00475D6E" w:rsidRDefault="00EA0A32" w:rsidP="001E67F2">
            <w:pPr>
              <w:keepNext/>
              <w:keepLines/>
              <w:suppressAutoHyphens/>
              <w:autoSpaceDE w:val="0"/>
              <w:autoSpaceDN w:val="0"/>
              <w:adjustRightInd w:val="0"/>
              <w:spacing w:after="0" w:line="240" w:lineRule="auto"/>
              <w:rPr>
                <w:color w:val="000000"/>
              </w:rPr>
            </w:pPr>
            <w:proofErr w:type="gramStart"/>
            <w:r w:rsidRPr="00475D6E">
              <w:rPr>
                <w:color w:val="000000"/>
              </w:rPr>
              <w:t>nothing</w:t>
            </w:r>
            <w:proofErr w:type="gramEnd"/>
            <w:r w:rsidRPr="00475D6E">
              <w:rPr>
                <w:color w:val="000000"/>
              </w:rPr>
              <w:t>, since she valued sleep more than attendance at class.</w:t>
            </w:r>
          </w:p>
        </w:tc>
      </w:tr>
    </w:tbl>
    <w:p w:rsidR="00864246" w:rsidRDefault="00864246"/>
    <w:p w:rsidR="00864246" w:rsidRPr="00864246" w:rsidRDefault="00864246" w:rsidP="00864246">
      <w:pPr>
        <w:pStyle w:val="ListParagraph"/>
        <w:keepNext/>
        <w:numPr>
          <w:ilvl w:val="0"/>
          <w:numId w:val="1"/>
        </w:numPr>
        <w:tabs>
          <w:tab w:val="decimal" w:pos="360"/>
        </w:tabs>
        <w:spacing w:before="200" w:after="0"/>
        <w:rPr>
          <w:color w:val="000000"/>
        </w:rPr>
      </w:pPr>
      <w:r w:rsidRPr="00864246">
        <w:rPr>
          <w:color w:val="000000"/>
        </w:rPr>
        <w:t>Production possibilities frontiers are usually bowed outward. This is because</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a.</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gramStart"/>
            <w:r w:rsidRPr="00685428">
              <w:rPr>
                <w:color w:val="000000"/>
              </w:rPr>
              <w:t>the</w:t>
            </w:r>
            <w:proofErr w:type="gramEnd"/>
            <w:r w:rsidRPr="00685428">
              <w:rPr>
                <w:color w:val="000000"/>
              </w:rPr>
              <w:t xml:space="preserve"> more resources a society uses to produce one good, the fewer resources it has available to produce another good.</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b.</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gramStart"/>
            <w:r w:rsidRPr="00685428">
              <w:rPr>
                <w:color w:val="000000"/>
              </w:rPr>
              <w:t>it</w:t>
            </w:r>
            <w:proofErr w:type="gramEnd"/>
            <w:r w:rsidRPr="00685428">
              <w:rPr>
                <w:color w:val="000000"/>
              </w:rPr>
              <w:t xml:space="preserve"> reflects the fact that the opportunity cost of producing a good decreases as more and more of that good is produced.</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c.</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gramStart"/>
            <w:r w:rsidRPr="00685428">
              <w:rPr>
                <w:color w:val="000000"/>
              </w:rPr>
              <w:t>of</w:t>
            </w:r>
            <w:proofErr w:type="gramEnd"/>
            <w:r w:rsidRPr="00685428">
              <w:rPr>
                <w:color w:val="000000"/>
              </w:rPr>
              <w:t xml:space="preserve"> the effects of technological change.</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d.</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gramStart"/>
            <w:r w:rsidRPr="00685428">
              <w:rPr>
                <w:color w:val="000000"/>
              </w:rPr>
              <w:t>resources</w:t>
            </w:r>
            <w:proofErr w:type="gramEnd"/>
            <w:r w:rsidRPr="00685428">
              <w:rPr>
                <w:color w:val="000000"/>
              </w:rPr>
              <w:t xml:space="preserve"> are specialized; that is, some are better at producing particular goods rather than other goods.</w:t>
            </w:r>
          </w:p>
        </w:tc>
      </w:tr>
    </w:tbl>
    <w:p w:rsidR="00864246" w:rsidRDefault="00864246"/>
    <w:p w:rsidR="00864246" w:rsidRPr="00864246" w:rsidRDefault="00864246" w:rsidP="00864246">
      <w:pPr>
        <w:pStyle w:val="ListParagraph"/>
        <w:keepNext/>
        <w:numPr>
          <w:ilvl w:val="0"/>
          <w:numId w:val="1"/>
        </w:numPr>
        <w:tabs>
          <w:tab w:val="decimal" w:pos="360"/>
        </w:tabs>
        <w:spacing w:before="200" w:after="0"/>
        <w:rPr>
          <w:color w:val="000000"/>
        </w:rPr>
      </w:pPr>
      <w:r w:rsidRPr="00864246">
        <w:rPr>
          <w:color w:val="000000"/>
        </w:rPr>
        <w:lastRenderedPageBreak/>
        <w:t xml:space="preserve">The country of </w:t>
      </w:r>
      <w:proofErr w:type="spellStart"/>
      <w:r w:rsidRPr="00864246">
        <w:rPr>
          <w:color w:val="000000"/>
        </w:rPr>
        <w:t>Aceland</w:t>
      </w:r>
      <w:proofErr w:type="spellEnd"/>
      <w:r w:rsidRPr="00864246">
        <w:rPr>
          <w:color w:val="000000"/>
        </w:rPr>
        <w:t xml:space="preserve"> produces two goods, televisions and computers.  Last year, it produced 200 televisions and 500 computers.  This year, it produced 250 televisions and 600 computers.  Given no other information, which of the following events could </w:t>
      </w:r>
      <w:r w:rsidRPr="00102EB9">
        <w:rPr>
          <w:b/>
          <w:i/>
          <w:iCs/>
          <w:color w:val="000000"/>
        </w:rPr>
        <w:t>not</w:t>
      </w:r>
      <w:r w:rsidRPr="00864246">
        <w:rPr>
          <w:color w:val="000000"/>
        </w:rPr>
        <w:t xml:space="preserve"> explain this change?</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a.</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spellStart"/>
            <w:r w:rsidRPr="00685428">
              <w:rPr>
                <w:color w:val="000000"/>
              </w:rPr>
              <w:t>Aceland</w:t>
            </w:r>
            <w:proofErr w:type="spellEnd"/>
            <w:r w:rsidRPr="00685428">
              <w:rPr>
                <w:color w:val="000000"/>
              </w:rPr>
              <w:t xml:space="preserve"> experienced a reduction in unemployment.</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b.</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spellStart"/>
            <w:r w:rsidRPr="00685428">
              <w:rPr>
                <w:color w:val="000000"/>
              </w:rPr>
              <w:t>Aceland</w:t>
            </w:r>
            <w:proofErr w:type="spellEnd"/>
            <w:r w:rsidRPr="00685428">
              <w:rPr>
                <w:color w:val="000000"/>
              </w:rPr>
              <w:t xml:space="preserve"> experienced an improvement in computer-making technology.</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c.</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proofErr w:type="spellStart"/>
            <w:r w:rsidRPr="00685428">
              <w:rPr>
                <w:color w:val="000000"/>
              </w:rPr>
              <w:t>Aceland</w:t>
            </w:r>
            <w:proofErr w:type="spellEnd"/>
            <w:r w:rsidRPr="00685428">
              <w:rPr>
                <w:color w:val="000000"/>
              </w:rPr>
              <w:t xml:space="preserve"> acquired more resources.</w:t>
            </w:r>
          </w:p>
        </w:tc>
      </w:tr>
      <w:tr w:rsidR="00864246" w:rsidRPr="00685428" w:rsidTr="001E67F2">
        <w:tc>
          <w:tcPr>
            <w:tcW w:w="36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d.</w:t>
            </w:r>
          </w:p>
        </w:tc>
        <w:tc>
          <w:tcPr>
            <w:tcW w:w="8100" w:type="dxa"/>
            <w:tcBorders>
              <w:top w:val="nil"/>
              <w:left w:val="nil"/>
              <w:bottom w:val="nil"/>
              <w:right w:val="nil"/>
            </w:tcBorders>
          </w:tcPr>
          <w:p w:rsidR="00864246" w:rsidRPr="00685428" w:rsidRDefault="00864246" w:rsidP="001E67F2">
            <w:pPr>
              <w:keepNext/>
              <w:keepLines/>
              <w:suppressAutoHyphens/>
              <w:autoSpaceDE w:val="0"/>
              <w:autoSpaceDN w:val="0"/>
              <w:adjustRightInd w:val="0"/>
              <w:spacing w:after="0" w:line="240" w:lineRule="auto"/>
              <w:rPr>
                <w:color w:val="000000"/>
              </w:rPr>
            </w:pPr>
            <w:r w:rsidRPr="00685428">
              <w:rPr>
                <w:color w:val="000000"/>
              </w:rPr>
              <w:t>Any of these events could, in fact, explain the change.</w:t>
            </w:r>
          </w:p>
        </w:tc>
      </w:tr>
    </w:tbl>
    <w:p w:rsidR="00102EB9" w:rsidRDefault="00102EB9" w:rsidP="00864246">
      <w:pPr>
        <w:keepNext/>
        <w:keepLines/>
        <w:suppressAutoHyphens/>
        <w:autoSpaceDE w:val="0"/>
        <w:autoSpaceDN w:val="0"/>
        <w:adjustRightInd w:val="0"/>
        <w:spacing w:after="0" w:line="240" w:lineRule="auto"/>
        <w:rPr>
          <w:b/>
          <w:bCs/>
          <w:color w:val="000000"/>
        </w:rPr>
      </w:pPr>
    </w:p>
    <w:p w:rsidR="00102EB9" w:rsidRDefault="00102EB9" w:rsidP="000A7583">
      <w:pPr>
        <w:keepNext/>
        <w:keepLines/>
        <w:suppressAutoHyphens/>
        <w:autoSpaceDE w:val="0"/>
        <w:autoSpaceDN w:val="0"/>
        <w:adjustRightInd w:val="0"/>
        <w:spacing w:after="0"/>
        <w:ind w:left="475"/>
        <w:rPr>
          <w:color w:val="000000"/>
        </w:rPr>
      </w:pPr>
    </w:p>
    <w:p w:rsidR="000A7583" w:rsidRDefault="000A7583" w:rsidP="000A7583">
      <w:pPr>
        <w:keepNext/>
        <w:keepLines/>
        <w:suppressAutoHyphens/>
        <w:autoSpaceDE w:val="0"/>
        <w:autoSpaceDN w:val="0"/>
        <w:adjustRightInd w:val="0"/>
        <w:spacing w:after="0"/>
        <w:ind w:left="475"/>
        <w:rPr>
          <w:color w:val="000000"/>
        </w:rPr>
      </w:pPr>
      <w:r>
        <w:rPr>
          <w:color w:val="000000"/>
        </w:rPr>
        <w:t>Assume that Aruba and Iceland can switch between producing coolers and producing radios at a constant rate.</w:t>
      </w:r>
    </w:p>
    <w:tbl>
      <w:tblPr>
        <w:tblW w:w="0" w:type="auto"/>
        <w:tblInd w:w="475" w:type="dxa"/>
        <w:tblCellMar>
          <w:left w:w="90" w:type="dxa"/>
          <w:right w:w="90" w:type="dxa"/>
        </w:tblCellMar>
        <w:tblLook w:val="0000" w:firstRow="0" w:lastRow="0" w:firstColumn="0" w:lastColumn="0" w:noHBand="0" w:noVBand="0"/>
      </w:tblPr>
      <w:tblGrid>
        <w:gridCol w:w="930"/>
        <w:gridCol w:w="930"/>
        <w:gridCol w:w="1020"/>
      </w:tblGrid>
      <w:tr w:rsidR="000A7583" w:rsidRPr="00DA4EAE" w:rsidTr="001E67F2">
        <w:tc>
          <w:tcPr>
            <w:tcW w:w="930" w:type="dxa"/>
            <w:vMerge w:val="restart"/>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rPr>
                <w:color w:val="000000"/>
              </w:rPr>
            </w:pPr>
          </w:p>
        </w:tc>
        <w:tc>
          <w:tcPr>
            <w:tcW w:w="1950" w:type="dxa"/>
            <w:gridSpan w:val="2"/>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Labor Hours</w:t>
            </w:r>
          </w:p>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Needed to Make 1</w:t>
            </w:r>
          </w:p>
        </w:tc>
      </w:tr>
      <w:tr w:rsidR="000A7583" w:rsidRPr="00DA4EAE" w:rsidTr="001E67F2">
        <w:trPr>
          <w:trHeight w:val="195"/>
        </w:trPr>
        <w:tc>
          <w:tcPr>
            <w:tcW w:w="930" w:type="dxa"/>
            <w:vMerge/>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rPr>
                <w:color w:val="000000"/>
              </w:rPr>
            </w:pPr>
          </w:p>
        </w:tc>
        <w:tc>
          <w:tcPr>
            <w:tcW w:w="93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Cooler</w:t>
            </w:r>
          </w:p>
        </w:tc>
        <w:tc>
          <w:tcPr>
            <w:tcW w:w="102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Radio</w:t>
            </w:r>
          </w:p>
        </w:tc>
      </w:tr>
      <w:tr w:rsidR="000A7583" w:rsidRPr="00DA4EAE" w:rsidTr="001E67F2">
        <w:tc>
          <w:tcPr>
            <w:tcW w:w="93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Aruba</w:t>
            </w:r>
          </w:p>
        </w:tc>
        <w:tc>
          <w:tcPr>
            <w:tcW w:w="93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2</w:t>
            </w:r>
          </w:p>
        </w:tc>
        <w:tc>
          <w:tcPr>
            <w:tcW w:w="102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5</w:t>
            </w:r>
          </w:p>
        </w:tc>
      </w:tr>
      <w:tr w:rsidR="000A7583" w:rsidRPr="00DA4EAE" w:rsidTr="001E67F2">
        <w:tc>
          <w:tcPr>
            <w:tcW w:w="93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Iceland</w:t>
            </w:r>
          </w:p>
        </w:tc>
        <w:tc>
          <w:tcPr>
            <w:tcW w:w="93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1</w:t>
            </w:r>
          </w:p>
        </w:tc>
        <w:tc>
          <w:tcPr>
            <w:tcW w:w="1020" w:type="dxa"/>
            <w:tcBorders>
              <w:top w:val="single" w:sz="6" w:space="0" w:color="000000"/>
              <w:left w:val="single" w:sz="6" w:space="0" w:color="000000"/>
              <w:bottom w:val="single" w:sz="6" w:space="0" w:color="000000"/>
              <w:right w:val="single" w:sz="6" w:space="0" w:color="000000"/>
            </w:tcBorders>
          </w:tcPr>
          <w:p w:rsidR="000A7583" w:rsidRPr="00DA4EAE" w:rsidRDefault="000A7583" w:rsidP="001E67F2">
            <w:pPr>
              <w:keepNext/>
              <w:keepLines/>
              <w:suppressAutoHyphens/>
              <w:autoSpaceDE w:val="0"/>
              <w:autoSpaceDN w:val="0"/>
              <w:adjustRightInd w:val="0"/>
              <w:spacing w:after="0"/>
              <w:jc w:val="center"/>
              <w:rPr>
                <w:color w:val="000000"/>
              </w:rPr>
            </w:pPr>
            <w:r w:rsidRPr="00DA4EAE">
              <w:rPr>
                <w:color w:val="000000"/>
              </w:rPr>
              <w:t>4</w:t>
            </w:r>
          </w:p>
        </w:tc>
      </w:tr>
    </w:tbl>
    <w:p w:rsidR="000A7583" w:rsidRPr="000A7583" w:rsidRDefault="000A7583" w:rsidP="000A7583">
      <w:pPr>
        <w:pStyle w:val="ListParagraph"/>
        <w:keepNext/>
        <w:keepLines/>
        <w:numPr>
          <w:ilvl w:val="0"/>
          <w:numId w:val="1"/>
        </w:numPr>
        <w:tabs>
          <w:tab w:val="decimal" w:pos="360"/>
        </w:tabs>
        <w:spacing w:before="200" w:after="0"/>
        <w:rPr>
          <w:color w:val="000000"/>
        </w:rPr>
      </w:pPr>
      <w:r w:rsidRPr="000A7583">
        <w:rPr>
          <w:color w:val="000000"/>
        </w:rPr>
        <w:t>Which of the following represents Aruba's production possibilities frontier when 100 labor hours are available?</w:t>
      </w:r>
    </w:p>
    <w:tbl>
      <w:tblPr>
        <w:tblW w:w="7940" w:type="dxa"/>
        <w:tblInd w:w="475" w:type="dxa"/>
        <w:tblCellMar>
          <w:left w:w="45" w:type="dxa"/>
          <w:right w:w="45" w:type="dxa"/>
        </w:tblCellMar>
        <w:tblLook w:val="0000" w:firstRow="0" w:lastRow="0" w:firstColumn="0" w:lastColumn="0" w:noHBand="0" w:noVBand="0"/>
      </w:tblPr>
      <w:tblGrid>
        <w:gridCol w:w="360"/>
        <w:gridCol w:w="3170"/>
        <w:gridCol w:w="540"/>
        <w:gridCol w:w="3870"/>
      </w:tblGrid>
      <w:tr w:rsidR="000A7583" w:rsidRPr="00DA4EAE" w:rsidTr="001E67F2">
        <w:tc>
          <w:tcPr>
            <w:tcW w:w="360" w:type="dxa"/>
            <w:tcBorders>
              <w:top w:val="nil"/>
              <w:left w:val="nil"/>
              <w:bottom w:val="nil"/>
              <w:right w:val="nil"/>
            </w:tcBorders>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a.</w:t>
            </w:r>
          </w:p>
        </w:tc>
        <w:tc>
          <w:tcPr>
            <w:tcW w:w="3170" w:type="dxa"/>
            <w:tcBorders>
              <w:top w:val="nil"/>
              <w:left w:val="nil"/>
              <w:bottom w:val="nil"/>
              <w:right w:val="nil"/>
            </w:tcBorders>
          </w:tcPr>
          <w:p w:rsidR="000A7583" w:rsidRPr="00DA4EAE" w:rsidRDefault="000A7583" w:rsidP="001E67F2">
            <w:pPr>
              <w:keepNext/>
              <w:keepLines/>
              <w:suppressAutoHyphens/>
              <w:autoSpaceDE w:val="0"/>
              <w:autoSpaceDN w:val="0"/>
              <w:adjustRightInd w:val="0"/>
              <w:spacing w:after="0"/>
              <w:rPr>
                <w:color w:val="000000"/>
              </w:rPr>
            </w:pPr>
            <w:r>
              <w:rPr>
                <w:noProof/>
                <w:color w:val="000000"/>
              </w:rPr>
              <w:drawing>
                <wp:inline distT="0" distB="0" distL="0" distR="0">
                  <wp:extent cx="1656080" cy="153225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80" cy="1532255"/>
                          </a:xfrm>
                          <a:prstGeom prst="rect">
                            <a:avLst/>
                          </a:prstGeom>
                          <a:noFill/>
                          <a:ln>
                            <a:noFill/>
                          </a:ln>
                        </pic:spPr>
                      </pic:pic>
                    </a:graphicData>
                  </a:graphic>
                </wp:inline>
              </w:drawing>
            </w:r>
          </w:p>
        </w:tc>
        <w:tc>
          <w:tcPr>
            <w:tcW w:w="540" w:type="dxa"/>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c.</w:t>
            </w:r>
          </w:p>
        </w:tc>
        <w:tc>
          <w:tcPr>
            <w:tcW w:w="3870" w:type="dxa"/>
          </w:tcPr>
          <w:p w:rsidR="000A7583" w:rsidRPr="00DA4EAE" w:rsidRDefault="000A7583" w:rsidP="001E67F2">
            <w:pPr>
              <w:keepNext/>
              <w:keepLines/>
              <w:suppressAutoHyphens/>
              <w:autoSpaceDE w:val="0"/>
              <w:autoSpaceDN w:val="0"/>
              <w:adjustRightInd w:val="0"/>
              <w:spacing w:after="0"/>
              <w:rPr>
                <w:color w:val="000000"/>
              </w:rPr>
            </w:pPr>
            <w:r>
              <w:rPr>
                <w:noProof/>
                <w:color w:val="000000"/>
              </w:rPr>
              <w:drawing>
                <wp:inline distT="0" distB="0" distL="0" distR="0">
                  <wp:extent cx="1729740" cy="144589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740" cy="1445895"/>
                          </a:xfrm>
                          <a:prstGeom prst="rect">
                            <a:avLst/>
                          </a:prstGeom>
                          <a:noFill/>
                          <a:ln>
                            <a:noFill/>
                          </a:ln>
                        </pic:spPr>
                      </pic:pic>
                    </a:graphicData>
                  </a:graphic>
                </wp:inline>
              </w:drawing>
            </w:r>
          </w:p>
        </w:tc>
      </w:tr>
      <w:tr w:rsidR="000A7583" w:rsidRPr="00DA4EAE" w:rsidTr="001E67F2">
        <w:tc>
          <w:tcPr>
            <w:tcW w:w="360" w:type="dxa"/>
            <w:tcBorders>
              <w:top w:val="nil"/>
              <w:left w:val="nil"/>
              <w:bottom w:val="nil"/>
              <w:right w:val="nil"/>
            </w:tcBorders>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b.</w:t>
            </w:r>
          </w:p>
        </w:tc>
        <w:tc>
          <w:tcPr>
            <w:tcW w:w="3170" w:type="dxa"/>
            <w:tcBorders>
              <w:top w:val="nil"/>
              <w:left w:val="nil"/>
              <w:bottom w:val="nil"/>
              <w:right w:val="nil"/>
            </w:tcBorders>
          </w:tcPr>
          <w:p w:rsidR="000A7583" w:rsidRPr="00DA4EAE" w:rsidRDefault="000A7583" w:rsidP="001E67F2">
            <w:pPr>
              <w:keepNext/>
              <w:keepLines/>
              <w:suppressAutoHyphens/>
              <w:autoSpaceDE w:val="0"/>
              <w:autoSpaceDN w:val="0"/>
              <w:adjustRightInd w:val="0"/>
              <w:spacing w:after="0"/>
              <w:rPr>
                <w:color w:val="000000"/>
              </w:rPr>
            </w:pPr>
            <w:r>
              <w:rPr>
                <w:noProof/>
                <w:color w:val="000000"/>
              </w:rPr>
              <w:drawing>
                <wp:inline distT="0" distB="0" distL="0" distR="0">
                  <wp:extent cx="1668145" cy="15322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145" cy="1532255"/>
                          </a:xfrm>
                          <a:prstGeom prst="rect">
                            <a:avLst/>
                          </a:prstGeom>
                          <a:noFill/>
                          <a:ln>
                            <a:noFill/>
                          </a:ln>
                        </pic:spPr>
                      </pic:pic>
                    </a:graphicData>
                  </a:graphic>
                </wp:inline>
              </w:drawing>
            </w:r>
          </w:p>
        </w:tc>
        <w:tc>
          <w:tcPr>
            <w:tcW w:w="540" w:type="dxa"/>
          </w:tcPr>
          <w:p w:rsidR="000A7583" w:rsidRPr="00DA4EAE" w:rsidRDefault="000A7583" w:rsidP="001E67F2">
            <w:pPr>
              <w:keepNext/>
              <w:keepLines/>
              <w:suppressAutoHyphens/>
              <w:autoSpaceDE w:val="0"/>
              <w:autoSpaceDN w:val="0"/>
              <w:adjustRightInd w:val="0"/>
              <w:spacing w:after="0"/>
              <w:rPr>
                <w:color w:val="000000"/>
              </w:rPr>
            </w:pPr>
            <w:r w:rsidRPr="00DA4EAE">
              <w:rPr>
                <w:color w:val="000000"/>
              </w:rPr>
              <w:t>d.</w:t>
            </w:r>
          </w:p>
        </w:tc>
        <w:tc>
          <w:tcPr>
            <w:tcW w:w="3870" w:type="dxa"/>
          </w:tcPr>
          <w:p w:rsidR="000A7583" w:rsidRPr="00DA4EAE" w:rsidRDefault="000A7583" w:rsidP="001E67F2">
            <w:pPr>
              <w:keepNext/>
              <w:keepLines/>
              <w:suppressAutoHyphens/>
              <w:autoSpaceDE w:val="0"/>
              <w:autoSpaceDN w:val="0"/>
              <w:adjustRightInd w:val="0"/>
              <w:spacing w:after="0"/>
              <w:rPr>
                <w:color w:val="000000"/>
              </w:rPr>
            </w:pPr>
            <w:r>
              <w:rPr>
                <w:noProof/>
                <w:color w:val="000000"/>
              </w:rPr>
              <w:drawing>
                <wp:inline distT="0" distB="0" distL="0" distR="0">
                  <wp:extent cx="1704975" cy="1457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457960"/>
                          </a:xfrm>
                          <a:prstGeom prst="rect">
                            <a:avLst/>
                          </a:prstGeom>
                          <a:noFill/>
                          <a:ln>
                            <a:noFill/>
                          </a:ln>
                        </pic:spPr>
                      </pic:pic>
                    </a:graphicData>
                  </a:graphic>
                </wp:inline>
              </w:drawing>
            </w:r>
          </w:p>
        </w:tc>
      </w:tr>
    </w:tbl>
    <w:p w:rsidR="00102EB9" w:rsidRDefault="00102EB9" w:rsidP="0010308C">
      <w:pPr>
        <w:keepNext/>
        <w:keepLines/>
        <w:suppressAutoHyphens/>
        <w:autoSpaceDE w:val="0"/>
        <w:autoSpaceDN w:val="0"/>
        <w:adjustRightInd w:val="0"/>
        <w:spacing w:after="0"/>
        <w:ind w:left="475"/>
        <w:rPr>
          <w:color w:val="000000"/>
        </w:rPr>
      </w:pPr>
    </w:p>
    <w:p w:rsidR="0010308C" w:rsidRDefault="0010308C" w:rsidP="0010308C">
      <w:pPr>
        <w:keepNext/>
        <w:keepLines/>
        <w:suppressAutoHyphens/>
        <w:autoSpaceDE w:val="0"/>
        <w:autoSpaceDN w:val="0"/>
        <w:adjustRightInd w:val="0"/>
        <w:spacing w:after="0"/>
        <w:ind w:left="475"/>
        <w:rPr>
          <w:color w:val="000000"/>
        </w:rPr>
      </w:pPr>
      <w:r>
        <w:rPr>
          <w:color w:val="000000"/>
        </w:rPr>
        <w:t xml:space="preserve">Assume that </w:t>
      </w:r>
      <w:proofErr w:type="spellStart"/>
      <w:r>
        <w:rPr>
          <w:color w:val="000000"/>
        </w:rPr>
        <w:t>Falda</w:t>
      </w:r>
      <w:proofErr w:type="spellEnd"/>
      <w:r>
        <w:rPr>
          <w:color w:val="000000"/>
        </w:rPr>
        <w:t xml:space="preserve"> and </w:t>
      </w:r>
      <w:proofErr w:type="spellStart"/>
      <w:r>
        <w:rPr>
          <w:color w:val="000000"/>
        </w:rPr>
        <w:t>Varick</w:t>
      </w:r>
      <w:proofErr w:type="spellEnd"/>
      <w:r>
        <w:rPr>
          <w:color w:val="000000"/>
        </w:rPr>
        <w:t xml:space="preserve"> can switch between producing wheat and producing cloth at a constant rate.</w:t>
      </w:r>
    </w:p>
    <w:tbl>
      <w:tblPr>
        <w:tblW w:w="0" w:type="auto"/>
        <w:tblInd w:w="475" w:type="dxa"/>
        <w:tblCellMar>
          <w:left w:w="90" w:type="dxa"/>
          <w:right w:w="90" w:type="dxa"/>
        </w:tblCellMar>
        <w:tblLook w:val="0000" w:firstRow="0" w:lastRow="0" w:firstColumn="0" w:lastColumn="0" w:noHBand="0" w:noVBand="0"/>
      </w:tblPr>
      <w:tblGrid>
        <w:gridCol w:w="972"/>
        <w:gridCol w:w="1782"/>
        <w:gridCol w:w="1692"/>
      </w:tblGrid>
      <w:tr w:rsidR="0010308C" w:rsidRPr="00DA4EAE" w:rsidTr="001E67F2">
        <w:tc>
          <w:tcPr>
            <w:tcW w:w="972" w:type="dxa"/>
            <w:vMerge w:val="restart"/>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rPr>
                <w:color w:val="000000"/>
              </w:rPr>
            </w:pPr>
          </w:p>
        </w:tc>
        <w:tc>
          <w:tcPr>
            <w:tcW w:w="3474" w:type="dxa"/>
            <w:gridSpan w:val="2"/>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Quantity Produced in 1 Hour</w:t>
            </w:r>
          </w:p>
        </w:tc>
      </w:tr>
      <w:tr w:rsidR="0010308C" w:rsidRPr="00DA4EAE" w:rsidTr="001E67F2">
        <w:tc>
          <w:tcPr>
            <w:tcW w:w="972" w:type="dxa"/>
            <w:vMerge/>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rPr>
                <w:color w:val="000000"/>
              </w:rPr>
            </w:pPr>
          </w:p>
        </w:tc>
        <w:tc>
          <w:tcPr>
            <w:tcW w:w="178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Bushels of Wheat</w:t>
            </w:r>
          </w:p>
        </w:tc>
        <w:tc>
          <w:tcPr>
            <w:tcW w:w="169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Yards of Cloth</w:t>
            </w:r>
          </w:p>
        </w:tc>
      </w:tr>
      <w:tr w:rsidR="0010308C" w:rsidRPr="00DA4EAE" w:rsidTr="001E67F2">
        <w:tc>
          <w:tcPr>
            <w:tcW w:w="97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rPr>
                <w:color w:val="000000"/>
              </w:rPr>
            </w:pPr>
            <w:proofErr w:type="spellStart"/>
            <w:r w:rsidRPr="00DA4EAE">
              <w:rPr>
                <w:color w:val="000000"/>
              </w:rPr>
              <w:t>Falda</w:t>
            </w:r>
            <w:proofErr w:type="spellEnd"/>
          </w:p>
        </w:tc>
        <w:tc>
          <w:tcPr>
            <w:tcW w:w="178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8</w:t>
            </w:r>
          </w:p>
        </w:tc>
        <w:tc>
          <w:tcPr>
            <w:tcW w:w="169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12</w:t>
            </w:r>
          </w:p>
        </w:tc>
      </w:tr>
      <w:tr w:rsidR="0010308C" w:rsidRPr="00DA4EAE" w:rsidTr="001E67F2">
        <w:tc>
          <w:tcPr>
            <w:tcW w:w="97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rPr>
                <w:color w:val="000000"/>
              </w:rPr>
            </w:pPr>
            <w:proofErr w:type="spellStart"/>
            <w:r w:rsidRPr="00DA4EAE">
              <w:rPr>
                <w:color w:val="000000"/>
              </w:rPr>
              <w:t>Varick</w:t>
            </w:r>
            <w:proofErr w:type="spellEnd"/>
          </w:p>
        </w:tc>
        <w:tc>
          <w:tcPr>
            <w:tcW w:w="178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6</w:t>
            </w:r>
          </w:p>
        </w:tc>
        <w:tc>
          <w:tcPr>
            <w:tcW w:w="1692" w:type="dxa"/>
            <w:tcBorders>
              <w:top w:val="single" w:sz="6" w:space="0" w:color="000000"/>
              <w:left w:val="single" w:sz="6" w:space="0" w:color="000000"/>
              <w:bottom w:val="single" w:sz="6" w:space="0" w:color="000000"/>
              <w:right w:val="single" w:sz="6" w:space="0" w:color="000000"/>
            </w:tcBorders>
          </w:tcPr>
          <w:p w:rsidR="0010308C" w:rsidRPr="00DA4EAE" w:rsidRDefault="0010308C" w:rsidP="001E67F2">
            <w:pPr>
              <w:keepNext/>
              <w:keepLines/>
              <w:suppressAutoHyphens/>
              <w:autoSpaceDE w:val="0"/>
              <w:autoSpaceDN w:val="0"/>
              <w:adjustRightInd w:val="0"/>
              <w:spacing w:after="0"/>
              <w:jc w:val="center"/>
              <w:rPr>
                <w:color w:val="000000"/>
              </w:rPr>
            </w:pPr>
            <w:r w:rsidRPr="00DA4EAE">
              <w:rPr>
                <w:color w:val="000000"/>
              </w:rPr>
              <w:t>15</w:t>
            </w:r>
          </w:p>
        </w:tc>
      </w:tr>
    </w:tbl>
    <w:p w:rsidR="0010308C" w:rsidRPr="0010308C" w:rsidRDefault="0010308C" w:rsidP="0010308C">
      <w:pPr>
        <w:pStyle w:val="ListParagraph"/>
        <w:keepNext/>
        <w:numPr>
          <w:ilvl w:val="0"/>
          <w:numId w:val="1"/>
        </w:numPr>
        <w:tabs>
          <w:tab w:val="decimal" w:pos="360"/>
        </w:tabs>
        <w:spacing w:before="200" w:after="0"/>
        <w:rPr>
          <w:color w:val="000000"/>
        </w:rPr>
      </w:pPr>
      <w:r w:rsidRPr="0010308C">
        <w:rPr>
          <w:color w:val="000000"/>
        </w:rPr>
        <w:t xml:space="preserve"> </w:t>
      </w:r>
      <w:proofErr w:type="spellStart"/>
      <w:r w:rsidRPr="0010308C">
        <w:rPr>
          <w:color w:val="000000"/>
        </w:rPr>
        <w:t>Falda’s</w:t>
      </w:r>
      <w:proofErr w:type="spellEnd"/>
      <w:r w:rsidRPr="0010308C">
        <w:rPr>
          <w:color w:val="000000"/>
        </w:rPr>
        <w:t xml:space="preserve"> opportunity cost of one bushel of wheat is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10308C" w:rsidRPr="00DA4EAE" w:rsidTr="001E67F2">
        <w:tc>
          <w:tcPr>
            <w:tcW w:w="36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a.</w:t>
            </w:r>
          </w:p>
        </w:tc>
        <w:tc>
          <w:tcPr>
            <w:tcW w:w="810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 xml:space="preserve">2/3 yard of cloth and </w:t>
            </w:r>
            <w:proofErr w:type="spellStart"/>
            <w:r w:rsidRPr="00DA4EAE">
              <w:rPr>
                <w:color w:val="000000"/>
              </w:rPr>
              <w:t>Varick’s</w:t>
            </w:r>
            <w:proofErr w:type="spellEnd"/>
            <w:r w:rsidRPr="00DA4EAE">
              <w:rPr>
                <w:color w:val="000000"/>
              </w:rPr>
              <w:t xml:space="preserve"> opportunity cost of one bushel of wheat is 2/5 yard of cloth.</w:t>
            </w:r>
          </w:p>
        </w:tc>
      </w:tr>
      <w:tr w:rsidR="0010308C" w:rsidRPr="00DA4EAE" w:rsidTr="001E67F2">
        <w:tc>
          <w:tcPr>
            <w:tcW w:w="36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b.</w:t>
            </w:r>
          </w:p>
        </w:tc>
        <w:tc>
          <w:tcPr>
            <w:tcW w:w="810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 xml:space="preserve">2/3 yard of cloth and </w:t>
            </w:r>
            <w:proofErr w:type="spellStart"/>
            <w:r w:rsidRPr="00DA4EAE">
              <w:rPr>
                <w:color w:val="000000"/>
              </w:rPr>
              <w:t>Varick’s</w:t>
            </w:r>
            <w:proofErr w:type="spellEnd"/>
            <w:r w:rsidRPr="00DA4EAE">
              <w:rPr>
                <w:color w:val="000000"/>
              </w:rPr>
              <w:t xml:space="preserve"> opportunity cost of one bushel of wheat is 5/2 yards of cloth.</w:t>
            </w:r>
          </w:p>
        </w:tc>
      </w:tr>
      <w:tr w:rsidR="0010308C" w:rsidRPr="00DA4EAE" w:rsidTr="001E67F2">
        <w:tc>
          <w:tcPr>
            <w:tcW w:w="36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c.</w:t>
            </w:r>
          </w:p>
        </w:tc>
        <w:tc>
          <w:tcPr>
            <w:tcW w:w="810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 xml:space="preserve">3/2 yards of cloth and </w:t>
            </w:r>
            <w:proofErr w:type="spellStart"/>
            <w:r w:rsidRPr="00DA4EAE">
              <w:rPr>
                <w:color w:val="000000"/>
              </w:rPr>
              <w:t>Varick’s</w:t>
            </w:r>
            <w:proofErr w:type="spellEnd"/>
            <w:r w:rsidRPr="00DA4EAE">
              <w:rPr>
                <w:color w:val="000000"/>
              </w:rPr>
              <w:t xml:space="preserve"> opportunity cost of one bushel of wheat is 2/5 yard of cloth.</w:t>
            </w:r>
          </w:p>
        </w:tc>
      </w:tr>
      <w:tr w:rsidR="0010308C" w:rsidRPr="00DA4EAE" w:rsidTr="001E67F2">
        <w:tc>
          <w:tcPr>
            <w:tcW w:w="36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d.</w:t>
            </w:r>
          </w:p>
        </w:tc>
        <w:tc>
          <w:tcPr>
            <w:tcW w:w="8100" w:type="dxa"/>
            <w:tcBorders>
              <w:top w:val="nil"/>
              <w:left w:val="nil"/>
              <w:bottom w:val="nil"/>
              <w:right w:val="nil"/>
            </w:tcBorders>
          </w:tcPr>
          <w:p w:rsidR="0010308C" w:rsidRPr="00DA4EAE" w:rsidRDefault="0010308C" w:rsidP="001E67F2">
            <w:pPr>
              <w:keepNext/>
              <w:keepLines/>
              <w:suppressAutoHyphens/>
              <w:autoSpaceDE w:val="0"/>
              <w:autoSpaceDN w:val="0"/>
              <w:adjustRightInd w:val="0"/>
              <w:spacing w:after="0"/>
              <w:rPr>
                <w:color w:val="000000"/>
              </w:rPr>
            </w:pPr>
            <w:r w:rsidRPr="00DA4EAE">
              <w:rPr>
                <w:color w:val="000000"/>
              </w:rPr>
              <w:t xml:space="preserve">3/2 yards of cloth and </w:t>
            </w:r>
            <w:proofErr w:type="spellStart"/>
            <w:r w:rsidRPr="00DA4EAE">
              <w:rPr>
                <w:color w:val="000000"/>
              </w:rPr>
              <w:t>Varick’s</w:t>
            </w:r>
            <w:proofErr w:type="spellEnd"/>
            <w:r w:rsidRPr="00DA4EAE">
              <w:rPr>
                <w:color w:val="000000"/>
              </w:rPr>
              <w:t xml:space="preserve"> opportunity cost of one bushel of wheat is 5/2 yards of cloth.</w:t>
            </w:r>
          </w:p>
        </w:tc>
      </w:tr>
    </w:tbl>
    <w:p w:rsidR="0010308C" w:rsidRDefault="0010308C">
      <w:r>
        <w:t>\</w:t>
      </w:r>
    </w:p>
    <w:p w:rsidR="007048AB" w:rsidRDefault="007048AB" w:rsidP="007048AB">
      <w:pPr>
        <w:keepNext/>
        <w:keepLines/>
        <w:suppressAutoHyphens/>
        <w:autoSpaceDE w:val="0"/>
        <w:autoSpaceDN w:val="0"/>
        <w:adjustRightInd w:val="0"/>
        <w:spacing w:after="0" w:line="240" w:lineRule="auto"/>
        <w:rPr>
          <w:color w:val="000000"/>
          <w:sz w:val="2"/>
          <w:szCs w:val="2"/>
        </w:rPr>
      </w:pPr>
      <w:r>
        <w:rPr>
          <w:noProof/>
          <w:color w:val="000000"/>
        </w:rPr>
        <w:lastRenderedPageBreak/>
        <w:drawing>
          <wp:inline distT="0" distB="0" distL="0" distR="0">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048AB" w:rsidRPr="007048AB" w:rsidRDefault="007048AB" w:rsidP="007048AB">
      <w:pPr>
        <w:pStyle w:val="ListParagraph"/>
        <w:keepNext/>
        <w:numPr>
          <w:ilvl w:val="0"/>
          <w:numId w:val="1"/>
        </w:numPr>
        <w:tabs>
          <w:tab w:val="decimal" w:pos="360"/>
        </w:tabs>
        <w:spacing w:before="200" w:after="0"/>
        <w:rPr>
          <w:color w:val="000000"/>
        </w:rPr>
      </w:pPr>
      <w:r w:rsidRPr="007048AB">
        <w:rPr>
          <w:color w:val="000000"/>
        </w:rPr>
        <w:t>The movement from point A to point B on the graph shows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a.</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proofErr w:type="gramStart"/>
            <w:r w:rsidRPr="00AD53CF">
              <w:rPr>
                <w:color w:val="000000"/>
              </w:rPr>
              <w:t>a</w:t>
            </w:r>
            <w:proofErr w:type="gramEnd"/>
            <w:r w:rsidRPr="00AD53CF">
              <w:rPr>
                <w:color w:val="000000"/>
              </w:rPr>
              <w:t xml:space="preserve"> decrease in demand.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b.</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proofErr w:type="gramStart"/>
            <w:r w:rsidRPr="00AD53CF">
              <w:rPr>
                <w:color w:val="000000"/>
              </w:rPr>
              <w:t>an</w:t>
            </w:r>
            <w:proofErr w:type="gramEnd"/>
            <w:r w:rsidRPr="00AD53CF">
              <w:rPr>
                <w:color w:val="000000"/>
              </w:rPr>
              <w:t xml:space="preserve"> increase in demand.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c.</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proofErr w:type="gramStart"/>
            <w:r w:rsidRPr="00AD53CF">
              <w:rPr>
                <w:color w:val="000000"/>
              </w:rPr>
              <w:t>a</w:t>
            </w:r>
            <w:proofErr w:type="gramEnd"/>
            <w:r w:rsidRPr="00AD53CF">
              <w:rPr>
                <w:color w:val="000000"/>
              </w:rPr>
              <w:t xml:space="preserve"> decrease in quantity demanded.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d.</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proofErr w:type="gramStart"/>
            <w:r w:rsidRPr="00AD53CF">
              <w:rPr>
                <w:color w:val="000000"/>
              </w:rPr>
              <w:t>an</w:t>
            </w:r>
            <w:proofErr w:type="gramEnd"/>
            <w:r w:rsidRPr="00AD53CF">
              <w:rPr>
                <w:color w:val="000000"/>
              </w:rPr>
              <w:t xml:space="preserve"> increase in quantity demanded.</w:t>
            </w:r>
          </w:p>
        </w:tc>
      </w:tr>
    </w:tbl>
    <w:p w:rsidR="007048AB" w:rsidRDefault="007048AB"/>
    <w:p w:rsidR="007048AB" w:rsidRDefault="007048AB"/>
    <w:p w:rsidR="007048AB" w:rsidRDefault="007048AB" w:rsidP="007048AB">
      <w:pPr>
        <w:keepNext/>
        <w:keepLines/>
        <w:suppressAutoHyphens/>
        <w:autoSpaceDE w:val="0"/>
        <w:autoSpaceDN w:val="0"/>
        <w:adjustRightInd w:val="0"/>
        <w:spacing w:before="120" w:after="0" w:line="240" w:lineRule="auto"/>
        <w:rPr>
          <w:color w:val="000000"/>
        </w:rPr>
      </w:pPr>
    </w:p>
    <w:tbl>
      <w:tblPr>
        <w:tblW w:w="0" w:type="auto"/>
        <w:tblInd w:w="475" w:type="dxa"/>
        <w:tblCellMar>
          <w:left w:w="90" w:type="dxa"/>
          <w:right w:w="90" w:type="dxa"/>
        </w:tblCellMar>
        <w:tblLook w:val="0000" w:firstRow="0" w:lastRow="0" w:firstColumn="0" w:lastColumn="0" w:noHBand="0" w:noVBand="0"/>
      </w:tblPr>
      <w:tblGrid>
        <w:gridCol w:w="900"/>
        <w:gridCol w:w="1260"/>
        <w:gridCol w:w="1260"/>
        <w:gridCol w:w="1260"/>
        <w:gridCol w:w="1260"/>
      </w:tblGrid>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Price</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William’s</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Quantity</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Demanded</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Fergie’s</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Quantity</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Demanded</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Taboo’s</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Quantity</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Demanded</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proofErr w:type="spellStart"/>
            <w:r w:rsidRPr="00AD53CF">
              <w:rPr>
                <w:color w:val="000000"/>
              </w:rPr>
              <w:t>apl.de.ap’s</w:t>
            </w:r>
            <w:proofErr w:type="spellEnd"/>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Quantity</w:t>
            </w:r>
          </w:p>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Demanded</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$12</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2</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3</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5</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$8</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6</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7</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5</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6</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$6</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8</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8</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7</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$4</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9</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3</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8</w:t>
            </w:r>
          </w:p>
        </w:tc>
      </w:tr>
      <w:tr w:rsidR="007048AB" w:rsidRPr="00AD53CF" w:rsidTr="001E67F2">
        <w:tc>
          <w:tcPr>
            <w:tcW w:w="90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$2</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12</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2</w:t>
            </w:r>
          </w:p>
        </w:tc>
        <w:tc>
          <w:tcPr>
            <w:tcW w:w="1260" w:type="dxa"/>
            <w:tcBorders>
              <w:top w:val="single" w:sz="6" w:space="0" w:color="000000"/>
              <w:left w:val="single" w:sz="6" w:space="0" w:color="000000"/>
              <w:bottom w:val="single" w:sz="6" w:space="0" w:color="000000"/>
              <w:right w:val="single" w:sz="6" w:space="0" w:color="000000"/>
            </w:tcBorders>
          </w:tcPr>
          <w:p w:rsidR="007048AB" w:rsidRPr="00AD53CF" w:rsidRDefault="007048AB" w:rsidP="001E67F2">
            <w:pPr>
              <w:keepNext/>
              <w:keepLines/>
              <w:suppressAutoHyphens/>
              <w:autoSpaceDE w:val="0"/>
              <w:autoSpaceDN w:val="0"/>
              <w:adjustRightInd w:val="0"/>
              <w:spacing w:after="0" w:line="240" w:lineRule="auto"/>
              <w:jc w:val="center"/>
              <w:rPr>
                <w:color w:val="000000"/>
              </w:rPr>
            </w:pPr>
            <w:r w:rsidRPr="00AD53CF">
              <w:rPr>
                <w:color w:val="000000"/>
              </w:rPr>
              <w:t>9</w:t>
            </w:r>
          </w:p>
        </w:tc>
      </w:tr>
    </w:tbl>
    <w:p w:rsidR="007048AB" w:rsidRPr="007048AB" w:rsidRDefault="007048AB" w:rsidP="007048AB">
      <w:pPr>
        <w:pStyle w:val="ListParagraph"/>
        <w:keepNext/>
        <w:keepLines/>
        <w:numPr>
          <w:ilvl w:val="0"/>
          <w:numId w:val="1"/>
        </w:numPr>
        <w:tabs>
          <w:tab w:val="decimal" w:pos="360"/>
        </w:tabs>
        <w:spacing w:before="200" w:after="0"/>
        <w:rPr>
          <w:color w:val="000000"/>
        </w:rPr>
      </w:pPr>
      <w:r w:rsidRPr="007048AB">
        <w:rPr>
          <w:color w:val="000000"/>
        </w:rPr>
        <w:t xml:space="preserve">Whose demand does </w:t>
      </w:r>
      <w:r w:rsidRPr="007048AB">
        <w:rPr>
          <w:i/>
          <w:iCs/>
          <w:color w:val="000000"/>
        </w:rPr>
        <w:t>not</w:t>
      </w:r>
      <w:r w:rsidRPr="007048AB">
        <w:rPr>
          <w:color w:val="000000"/>
        </w:rPr>
        <w:t xml:space="preserve"> obey the law of demand?</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a.</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William’s</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b.</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Fergie’s</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c.</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Taboo’s</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d.</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proofErr w:type="spellStart"/>
            <w:r w:rsidRPr="00AD53CF">
              <w:rPr>
                <w:color w:val="000000"/>
              </w:rPr>
              <w:t>apl.de.ap’s</w:t>
            </w:r>
            <w:proofErr w:type="spellEnd"/>
          </w:p>
        </w:tc>
      </w:tr>
    </w:tbl>
    <w:p w:rsidR="007048AB" w:rsidRDefault="007048AB"/>
    <w:p w:rsidR="007048AB" w:rsidRDefault="007048AB"/>
    <w:p w:rsidR="007048AB" w:rsidRDefault="007048AB" w:rsidP="007048AB">
      <w:pPr>
        <w:keepNext/>
        <w:keepLines/>
        <w:suppressAutoHyphens/>
        <w:autoSpaceDE w:val="0"/>
        <w:autoSpaceDN w:val="0"/>
        <w:adjustRightInd w:val="0"/>
        <w:spacing w:after="0" w:line="240" w:lineRule="auto"/>
        <w:rPr>
          <w:color w:val="000000"/>
          <w:sz w:val="2"/>
          <w:szCs w:val="2"/>
        </w:rPr>
      </w:pPr>
      <w:r>
        <w:rPr>
          <w:noProof/>
          <w:color w:val="000000"/>
        </w:rPr>
        <w:lastRenderedPageBreak/>
        <w:drawing>
          <wp:inline distT="0" distB="0" distL="0" distR="0">
            <wp:extent cx="2286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048AB" w:rsidRPr="007048AB" w:rsidRDefault="007048AB" w:rsidP="007048AB">
      <w:pPr>
        <w:pStyle w:val="ListParagraph"/>
        <w:keepNext/>
        <w:numPr>
          <w:ilvl w:val="0"/>
          <w:numId w:val="1"/>
        </w:numPr>
        <w:tabs>
          <w:tab w:val="decimal" w:pos="360"/>
        </w:tabs>
        <w:spacing w:before="200" w:after="0"/>
        <w:rPr>
          <w:color w:val="000000"/>
        </w:rPr>
      </w:pPr>
      <w:r w:rsidRPr="007048AB">
        <w:rPr>
          <w:color w:val="000000"/>
        </w:rPr>
        <w:t>At the equilibrium price,</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a.</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200 units would be supplied and demanded.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b.</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400 units would be supplied and demanded.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c.</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600 units would be supplied and demanded.</w:t>
            </w:r>
          </w:p>
        </w:tc>
      </w:tr>
      <w:tr w:rsidR="007048AB" w:rsidRPr="00AD53CF" w:rsidTr="001E67F2">
        <w:tc>
          <w:tcPr>
            <w:tcW w:w="36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d.</w:t>
            </w:r>
          </w:p>
        </w:tc>
        <w:tc>
          <w:tcPr>
            <w:tcW w:w="8100" w:type="dxa"/>
            <w:tcBorders>
              <w:top w:val="nil"/>
              <w:left w:val="nil"/>
              <w:bottom w:val="nil"/>
              <w:right w:val="nil"/>
            </w:tcBorders>
          </w:tcPr>
          <w:p w:rsidR="007048AB" w:rsidRPr="00AD53CF" w:rsidRDefault="007048AB" w:rsidP="001E67F2">
            <w:pPr>
              <w:keepNext/>
              <w:keepLines/>
              <w:suppressAutoHyphens/>
              <w:autoSpaceDE w:val="0"/>
              <w:autoSpaceDN w:val="0"/>
              <w:adjustRightInd w:val="0"/>
              <w:spacing w:after="0" w:line="240" w:lineRule="auto"/>
              <w:rPr>
                <w:color w:val="000000"/>
              </w:rPr>
            </w:pPr>
            <w:r w:rsidRPr="00AD53CF">
              <w:rPr>
                <w:color w:val="000000"/>
              </w:rPr>
              <w:t>600 units would be supplied, but only 200 would be demanded.</w:t>
            </w:r>
          </w:p>
        </w:tc>
      </w:tr>
    </w:tbl>
    <w:p w:rsidR="00A233F6" w:rsidRDefault="00A233F6"/>
    <w:p w:rsidR="00A233F6" w:rsidRPr="00A233F6" w:rsidRDefault="00A233F6" w:rsidP="00A233F6">
      <w:pPr>
        <w:pStyle w:val="ListParagraph"/>
        <w:keepNext/>
        <w:numPr>
          <w:ilvl w:val="0"/>
          <w:numId w:val="1"/>
        </w:numPr>
        <w:tabs>
          <w:tab w:val="decimal" w:pos="360"/>
        </w:tabs>
        <w:spacing w:before="200" w:after="0"/>
        <w:rPr>
          <w:color w:val="000000"/>
        </w:rPr>
      </w:pPr>
      <w:r w:rsidRPr="00A233F6">
        <w:rPr>
          <w:color w:val="000000"/>
        </w:rPr>
        <w:t>If consumers often purchase muffins to eat while they drink their lattés at local coffee shops, what would happen to the equilibrium price and quantity of lattés if the price of muffins rises?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a.</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Both the equilibrium price and quantity would increase.</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b.</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Both the equilibrium price and quantity would decrease.</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c.</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The equilibrium price would increase, and the equilibrium quantity would decrease.</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d.</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The equilibrium price would decrease, and the equilibrium quantity would increase.</w:t>
            </w:r>
          </w:p>
        </w:tc>
      </w:tr>
    </w:tbl>
    <w:p w:rsidR="00A233F6" w:rsidRDefault="00A233F6"/>
    <w:p w:rsidR="00A233F6" w:rsidRDefault="00A233F6" w:rsidP="00A233F6">
      <w:pPr>
        <w:keepNext/>
        <w:keepLines/>
        <w:suppressAutoHyphens/>
        <w:autoSpaceDE w:val="0"/>
        <w:autoSpaceDN w:val="0"/>
        <w:adjustRightInd w:val="0"/>
        <w:spacing w:after="0" w:line="240" w:lineRule="auto"/>
        <w:rPr>
          <w:color w:val="000000"/>
          <w:sz w:val="2"/>
          <w:szCs w:val="2"/>
        </w:rPr>
      </w:pPr>
      <w:r>
        <w:rPr>
          <w:noProof/>
          <w:color w:val="000000"/>
        </w:rPr>
        <w:drawing>
          <wp:inline distT="0" distB="0" distL="0" distR="0">
            <wp:extent cx="3039745" cy="2286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745" cy="2286000"/>
                    </a:xfrm>
                    <a:prstGeom prst="rect">
                      <a:avLst/>
                    </a:prstGeom>
                    <a:noFill/>
                    <a:ln>
                      <a:noFill/>
                    </a:ln>
                  </pic:spPr>
                </pic:pic>
              </a:graphicData>
            </a:graphic>
          </wp:inline>
        </w:drawing>
      </w:r>
    </w:p>
    <w:p w:rsidR="00A233F6" w:rsidRPr="00A233F6" w:rsidRDefault="00A233F6" w:rsidP="00A233F6">
      <w:pPr>
        <w:pStyle w:val="ListParagraph"/>
        <w:keepNext/>
        <w:numPr>
          <w:ilvl w:val="0"/>
          <w:numId w:val="1"/>
        </w:numPr>
        <w:tabs>
          <w:tab w:val="decimal" w:pos="360"/>
        </w:tabs>
        <w:spacing w:before="200" w:after="0"/>
        <w:rPr>
          <w:color w:val="000000"/>
        </w:rPr>
      </w:pPr>
      <w:r w:rsidRPr="00A233F6">
        <w:rPr>
          <w:color w:val="000000"/>
        </w:rPr>
        <w:t>Which of the following movements would illustrate the effect in the market for paper napkins as a result of a “Go Green” advertising campaign encouraging people to use cloth napkins?</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a.</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Point A to Point B</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b.</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Point C to Point B</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c.</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Point C to Point D</w:t>
            </w:r>
          </w:p>
        </w:tc>
      </w:tr>
      <w:tr w:rsidR="00A233F6" w:rsidRPr="00AD53CF" w:rsidTr="001E67F2">
        <w:tc>
          <w:tcPr>
            <w:tcW w:w="36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d.</w:t>
            </w:r>
          </w:p>
        </w:tc>
        <w:tc>
          <w:tcPr>
            <w:tcW w:w="8100" w:type="dxa"/>
            <w:tcBorders>
              <w:top w:val="nil"/>
              <w:left w:val="nil"/>
              <w:bottom w:val="nil"/>
              <w:right w:val="nil"/>
            </w:tcBorders>
          </w:tcPr>
          <w:p w:rsidR="00A233F6" w:rsidRPr="00AD53CF" w:rsidRDefault="00A233F6" w:rsidP="001E67F2">
            <w:pPr>
              <w:keepNext/>
              <w:keepLines/>
              <w:suppressAutoHyphens/>
              <w:autoSpaceDE w:val="0"/>
              <w:autoSpaceDN w:val="0"/>
              <w:adjustRightInd w:val="0"/>
              <w:spacing w:after="0" w:line="240" w:lineRule="auto"/>
              <w:rPr>
                <w:color w:val="000000"/>
              </w:rPr>
            </w:pPr>
            <w:r w:rsidRPr="00AD53CF">
              <w:rPr>
                <w:color w:val="000000"/>
              </w:rPr>
              <w:t>Point A to Point D</w:t>
            </w:r>
          </w:p>
        </w:tc>
      </w:tr>
    </w:tbl>
    <w:p w:rsidR="00A233F6" w:rsidRPr="00A233F6" w:rsidRDefault="00A233F6">
      <w:pPr>
        <w:rPr>
          <w:b/>
        </w:rPr>
      </w:pPr>
    </w:p>
    <w:tbl>
      <w:tblPr>
        <w:tblW w:w="0" w:type="auto"/>
        <w:tblInd w:w="475" w:type="dxa"/>
        <w:tblCellMar>
          <w:left w:w="90" w:type="dxa"/>
          <w:right w:w="90" w:type="dxa"/>
        </w:tblCellMar>
        <w:tblLook w:val="0000" w:firstRow="0" w:lastRow="0" w:firstColumn="0" w:lastColumn="0" w:noHBand="0" w:noVBand="0"/>
      </w:tblPr>
      <w:tblGrid>
        <w:gridCol w:w="720"/>
        <w:gridCol w:w="3240"/>
      </w:tblGrid>
      <w:tr w:rsidR="00A233F6" w:rsidRPr="00155812" w:rsidTr="00102EB9">
        <w:tc>
          <w:tcPr>
            <w:tcW w:w="72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b/>
                <w:bCs/>
                <w:color w:val="000000"/>
              </w:rPr>
              <w:lastRenderedPageBreak/>
              <w:t>Good</w:t>
            </w:r>
          </w:p>
        </w:tc>
        <w:tc>
          <w:tcPr>
            <w:tcW w:w="324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b/>
                <w:bCs/>
                <w:color w:val="000000"/>
              </w:rPr>
              <w:t>Price Elasticity of Demand</w:t>
            </w:r>
          </w:p>
        </w:tc>
      </w:tr>
      <w:tr w:rsidR="00A233F6" w:rsidRPr="00155812" w:rsidTr="00102EB9">
        <w:tc>
          <w:tcPr>
            <w:tcW w:w="72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color w:val="000000"/>
              </w:rPr>
              <w:t>A</w:t>
            </w:r>
          </w:p>
        </w:tc>
        <w:tc>
          <w:tcPr>
            <w:tcW w:w="324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color w:val="000000"/>
              </w:rPr>
              <w:t>1.3</w:t>
            </w:r>
          </w:p>
        </w:tc>
      </w:tr>
      <w:tr w:rsidR="00A233F6" w:rsidRPr="00155812" w:rsidTr="00102EB9">
        <w:tc>
          <w:tcPr>
            <w:tcW w:w="72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color w:val="000000"/>
              </w:rPr>
              <w:t>B</w:t>
            </w:r>
          </w:p>
        </w:tc>
        <w:tc>
          <w:tcPr>
            <w:tcW w:w="3240" w:type="dxa"/>
            <w:tcBorders>
              <w:top w:val="single" w:sz="6" w:space="0" w:color="000000"/>
              <w:left w:val="single" w:sz="6" w:space="0" w:color="000000"/>
              <w:bottom w:val="single" w:sz="6" w:space="0" w:color="000000"/>
              <w:right w:val="single" w:sz="6" w:space="0" w:color="000000"/>
            </w:tcBorders>
          </w:tcPr>
          <w:p w:rsidR="00A233F6" w:rsidRPr="00155812" w:rsidRDefault="00A233F6" w:rsidP="001E67F2">
            <w:pPr>
              <w:keepNext/>
              <w:keepLines/>
              <w:suppressAutoHyphens/>
              <w:autoSpaceDE w:val="0"/>
              <w:autoSpaceDN w:val="0"/>
              <w:adjustRightInd w:val="0"/>
              <w:spacing w:after="0"/>
              <w:jc w:val="center"/>
              <w:rPr>
                <w:color w:val="000000"/>
              </w:rPr>
            </w:pPr>
            <w:r w:rsidRPr="00155812">
              <w:rPr>
                <w:color w:val="000000"/>
              </w:rPr>
              <w:t>2.1</w:t>
            </w:r>
          </w:p>
        </w:tc>
      </w:tr>
    </w:tbl>
    <w:p w:rsidR="00A233F6" w:rsidRPr="00A233F6" w:rsidRDefault="00A233F6" w:rsidP="00A233F6">
      <w:pPr>
        <w:pStyle w:val="ListParagraph"/>
        <w:keepNext/>
        <w:keepLines/>
        <w:numPr>
          <w:ilvl w:val="0"/>
          <w:numId w:val="1"/>
        </w:numPr>
        <w:tabs>
          <w:tab w:val="decimal" w:pos="360"/>
        </w:tabs>
        <w:spacing w:before="200" w:after="0"/>
        <w:rPr>
          <w:color w:val="000000"/>
        </w:rPr>
      </w:pPr>
      <w:r w:rsidRPr="00A233F6">
        <w:rPr>
          <w:color w:val="000000"/>
        </w:rPr>
        <w:t>Which of the following is consistent with the elasticities given in the Table</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233F6" w:rsidRPr="00155812" w:rsidTr="001E67F2">
        <w:tc>
          <w:tcPr>
            <w:tcW w:w="36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a.</w:t>
            </w:r>
          </w:p>
        </w:tc>
        <w:tc>
          <w:tcPr>
            <w:tcW w:w="810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A is a luxury, and B is a necessity.</w:t>
            </w:r>
          </w:p>
        </w:tc>
      </w:tr>
      <w:tr w:rsidR="00A233F6" w:rsidRPr="00155812" w:rsidTr="001E67F2">
        <w:tc>
          <w:tcPr>
            <w:tcW w:w="36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b.</w:t>
            </w:r>
          </w:p>
        </w:tc>
        <w:tc>
          <w:tcPr>
            <w:tcW w:w="810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A is a good several years after a price increase, and B is that same good several days after the price increase.</w:t>
            </w:r>
          </w:p>
        </w:tc>
      </w:tr>
      <w:tr w:rsidR="00A233F6" w:rsidRPr="00155812" w:rsidTr="001E67F2">
        <w:tc>
          <w:tcPr>
            <w:tcW w:w="36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c.</w:t>
            </w:r>
          </w:p>
        </w:tc>
        <w:tc>
          <w:tcPr>
            <w:tcW w:w="810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A is a Kit Kat bar, and B is candy.</w:t>
            </w:r>
          </w:p>
        </w:tc>
      </w:tr>
      <w:tr w:rsidR="00A233F6" w:rsidRPr="00155812" w:rsidTr="001E67F2">
        <w:tc>
          <w:tcPr>
            <w:tcW w:w="360" w:type="dxa"/>
            <w:tcBorders>
              <w:top w:val="nil"/>
              <w:left w:val="nil"/>
              <w:bottom w:val="nil"/>
              <w:right w:val="nil"/>
            </w:tcBorders>
          </w:tcPr>
          <w:p w:rsidR="00A233F6" w:rsidRPr="00155812" w:rsidRDefault="00A233F6" w:rsidP="001E67F2">
            <w:pPr>
              <w:keepNext/>
              <w:keepLines/>
              <w:suppressAutoHyphens/>
              <w:autoSpaceDE w:val="0"/>
              <w:autoSpaceDN w:val="0"/>
              <w:adjustRightInd w:val="0"/>
              <w:spacing w:after="0"/>
              <w:rPr>
                <w:color w:val="000000"/>
              </w:rPr>
            </w:pPr>
            <w:r w:rsidRPr="00155812">
              <w:rPr>
                <w:color w:val="000000"/>
              </w:rPr>
              <w:t>d.</w:t>
            </w:r>
          </w:p>
        </w:tc>
        <w:tc>
          <w:tcPr>
            <w:tcW w:w="8100" w:type="dxa"/>
            <w:tcBorders>
              <w:top w:val="nil"/>
              <w:left w:val="nil"/>
              <w:bottom w:val="nil"/>
              <w:right w:val="nil"/>
            </w:tcBorders>
          </w:tcPr>
          <w:p w:rsidR="00A233F6" w:rsidRDefault="00A233F6" w:rsidP="001E67F2">
            <w:pPr>
              <w:keepNext/>
              <w:keepLines/>
              <w:suppressAutoHyphens/>
              <w:autoSpaceDE w:val="0"/>
              <w:autoSpaceDN w:val="0"/>
              <w:adjustRightInd w:val="0"/>
              <w:spacing w:after="0"/>
              <w:rPr>
                <w:color w:val="000000"/>
              </w:rPr>
            </w:pPr>
            <w:r w:rsidRPr="00155812">
              <w:rPr>
                <w:color w:val="000000"/>
              </w:rPr>
              <w:t>A has fewer substitutes than B.</w:t>
            </w:r>
          </w:p>
          <w:p w:rsidR="00DF7B3F" w:rsidRDefault="00DF7B3F" w:rsidP="001E67F2">
            <w:pPr>
              <w:keepNext/>
              <w:keepLines/>
              <w:suppressAutoHyphens/>
              <w:autoSpaceDE w:val="0"/>
              <w:autoSpaceDN w:val="0"/>
              <w:adjustRightInd w:val="0"/>
              <w:spacing w:after="0"/>
              <w:rPr>
                <w:color w:val="000000"/>
              </w:rPr>
            </w:pPr>
          </w:p>
          <w:p w:rsidR="00DF7B3F" w:rsidRDefault="00DF7B3F" w:rsidP="00DF7B3F">
            <w:pPr>
              <w:keepNext/>
              <w:tabs>
                <w:tab w:val="decimal" w:pos="360"/>
              </w:tabs>
              <w:spacing w:before="200" w:after="0"/>
              <w:ind w:left="475" w:hanging="475"/>
              <w:rPr>
                <w:color w:val="000000"/>
              </w:rPr>
            </w:pPr>
            <w:r>
              <w:rPr>
                <w:color w:val="000000"/>
              </w:rPr>
              <w:t>1</w:t>
            </w:r>
            <w:r>
              <w:rPr>
                <w:color w:val="000000"/>
              </w:rPr>
              <w:t>3</w:t>
            </w:r>
            <w:r>
              <w:rPr>
                <w:color w:val="000000"/>
              </w:rPr>
              <w:t>.)  When a good is taxed,</w:t>
            </w:r>
          </w:p>
          <w:tbl>
            <w:tblPr>
              <w:tblW w:w="0" w:type="auto"/>
              <w:tblInd w:w="475" w:type="dxa"/>
              <w:tblCellMar>
                <w:left w:w="45" w:type="dxa"/>
                <w:right w:w="45" w:type="dxa"/>
              </w:tblCellMar>
              <w:tblLook w:val="0000" w:firstRow="0" w:lastRow="0" w:firstColumn="0" w:lastColumn="0" w:noHBand="0" w:noVBand="0"/>
            </w:tblPr>
            <w:tblGrid>
              <w:gridCol w:w="345"/>
              <w:gridCol w:w="7190"/>
            </w:tblGrid>
            <w:tr w:rsidR="00DF7B3F" w:rsidRPr="00E729BC" w:rsidTr="00A76F08">
              <w:tc>
                <w:tcPr>
                  <w:tcW w:w="36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r w:rsidRPr="00E729BC">
                    <w:rPr>
                      <w:color w:val="000000"/>
                    </w:rPr>
                    <w:t>a.</w:t>
                  </w:r>
                </w:p>
              </w:tc>
              <w:tc>
                <w:tcPr>
                  <w:tcW w:w="810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proofErr w:type="gramStart"/>
                  <w:r w:rsidRPr="00E729BC">
                    <w:rPr>
                      <w:color w:val="000000"/>
                    </w:rPr>
                    <w:t>both</w:t>
                  </w:r>
                  <w:proofErr w:type="gramEnd"/>
                  <w:r w:rsidRPr="00E729BC">
                    <w:rPr>
                      <w:color w:val="000000"/>
                    </w:rPr>
                    <w:t xml:space="preserve"> buyers and sellers of the good are made worse off.</w:t>
                  </w:r>
                </w:p>
              </w:tc>
            </w:tr>
            <w:tr w:rsidR="00DF7B3F" w:rsidRPr="00E729BC" w:rsidTr="00A76F08">
              <w:tc>
                <w:tcPr>
                  <w:tcW w:w="36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r w:rsidRPr="00E729BC">
                    <w:rPr>
                      <w:color w:val="000000"/>
                    </w:rPr>
                    <w:t>b.</w:t>
                  </w:r>
                </w:p>
              </w:tc>
              <w:tc>
                <w:tcPr>
                  <w:tcW w:w="810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proofErr w:type="gramStart"/>
                  <w:r w:rsidRPr="00E729BC">
                    <w:rPr>
                      <w:color w:val="000000"/>
                    </w:rPr>
                    <w:t>only</w:t>
                  </w:r>
                  <w:proofErr w:type="gramEnd"/>
                  <w:r w:rsidRPr="00E729BC">
                    <w:rPr>
                      <w:color w:val="000000"/>
                    </w:rPr>
                    <w:t xml:space="preserve"> buyers are made worse off, because they ultimately bear the burden of the tax.</w:t>
                  </w:r>
                </w:p>
              </w:tc>
            </w:tr>
            <w:tr w:rsidR="00DF7B3F" w:rsidRPr="00E729BC" w:rsidTr="00A76F08">
              <w:tc>
                <w:tcPr>
                  <w:tcW w:w="36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r w:rsidRPr="00E729BC">
                    <w:rPr>
                      <w:color w:val="000000"/>
                    </w:rPr>
                    <w:t>c.</w:t>
                  </w:r>
                </w:p>
              </w:tc>
              <w:tc>
                <w:tcPr>
                  <w:tcW w:w="810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proofErr w:type="gramStart"/>
                  <w:r w:rsidRPr="00E729BC">
                    <w:rPr>
                      <w:color w:val="000000"/>
                    </w:rPr>
                    <w:t>only</w:t>
                  </w:r>
                  <w:proofErr w:type="gramEnd"/>
                  <w:r w:rsidRPr="00E729BC">
                    <w:rPr>
                      <w:color w:val="000000"/>
                    </w:rPr>
                    <w:t xml:space="preserve"> sellers are made worse off, because they ultimately bear the burden of the tax.</w:t>
                  </w:r>
                </w:p>
              </w:tc>
            </w:tr>
            <w:tr w:rsidR="00DF7B3F" w:rsidRPr="00E729BC" w:rsidTr="00A76F08">
              <w:tc>
                <w:tcPr>
                  <w:tcW w:w="36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r w:rsidRPr="00E729BC">
                    <w:rPr>
                      <w:color w:val="000000"/>
                    </w:rPr>
                    <w:t>d.</w:t>
                  </w:r>
                </w:p>
              </w:tc>
              <w:tc>
                <w:tcPr>
                  <w:tcW w:w="8100" w:type="dxa"/>
                  <w:tcBorders>
                    <w:top w:val="nil"/>
                    <w:left w:val="nil"/>
                    <w:bottom w:val="nil"/>
                    <w:right w:val="nil"/>
                  </w:tcBorders>
                </w:tcPr>
                <w:p w:rsidR="00DF7B3F" w:rsidRPr="00E729BC" w:rsidRDefault="00DF7B3F" w:rsidP="00DF7B3F">
                  <w:pPr>
                    <w:keepNext/>
                    <w:keepLines/>
                    <w:suppressAutoHyphens/>
                    <w:autoSpaceDE w:val="0"/>
                    <w:autoSpaceDN w:val="0"/>
                    <w:adjustRightInd w:val="0"/>
                    <w:spacing w:after="0" w:line="240" w:lineRule="auto"/>
                    <w:rPr>
                      <w:color w:val="000000"/>
                    </w:rPr>
                  </w:pPr>
                  <w:proofErr w:type="gramStart"/>
                  <w:r w:rsidRPr="00E729BC">
                    <w:rPr>
                      <w:color w:val="000000"/>
                    </w:rPr>
                    <w:t>neither</w:t>
                  </w:r>
                  <w:proofErr w:type="gramEnd"/>
                  <w:r w:rsidRPr="00E729BC">
                    <w:rPr>
                      <w:color w:val="000000"/>
                    </w:rPr>
                    <w:t xml:space="preserve"> buyers nor sellers are made worse off, since tax revenue is used to provide goods and services that would otherwise not be provided in a market economy.</w:t>
                  </w:r>
                </w:p>
              </w:tc>
              <w:bookmarkStart w:id="0" w:name="_GoBack"/>
              <w:bookmarkEnd w:id="0"/>
            </w:tr>
          </w:tbl>
          <w:p w:rsidR="00DF7B3F" w:rsidRPr="00155812" w:rsidRDefault="00DF7B3F" w:rsidP="007C4593">
            <w:pPr>
              <w:keepNext/>
              <w:tabs>
                <w:tab w:val="decimal" w:pos="360"/>
              </w:tabs>
              <w:spacing w:before="200" w:after="0"/>
              <w:ind w:left="475" w:hanging="475"/>
              <w:rPr>
                <w:color w:val="000000"/>
              </w:rPr>
            </w:pPr>
          </w:p>
        </w:tc>
      </w:tr>
    </w:tbl>
    <w:p w:rsidR="00A233F6" w:rsidRDefault="00A233F6"/>
    <w:p w:rsidR="00A233F6" w:rsidRDefault="00A233F6" w:rsidP="00A233F6"/>
    <w:p w:rsidR="0085601C" w:rsidRDefault="0085601C" w:rsidP="0085601C">
      <w:pPr>
        <w:rPr>
          <w:u w:val="single"/>
        </w:rPr>
      </w:pPr>
      <w:r w:rsidRPr="00DB526A">
        <w:rPr>
          <w:u w:val="single"/>
        </w:rPr>
        <w:t>Multiple Choice Answers</w:t>
      </w:r>
    </w:p>
    <w:p w:rsidR="0085601C" w:rsidRDefault="0085601C" w:rsidP="0085601C">
      <w:pPr>
        <w:rPr>
          <w:u w:val="single"/>
        </w:rPr>
      </w:pPr>
    </w:p>
    <w:p w:rsidR="0085601C" w:rsidRPr="00DB526A" w:rsidRDefault="0085601C" w:rsidP="0085601C">
      <w:pPr>
        <w:pStyle w:val="ListParagraph"/>
        <w:numPr>
          <w:ilvl w:val="0"/>
          <w:numId w:val="3"/>
        </w:numPr>
        <w:rPr>
          <w:u w:val="single"/>
        </w:rPr>
      </w:pPr>
      <w:r>
        <w:t>C.</w:t>
      </w:r>
    </w:p>
    <w:p w:rsidR="0085601C" w:rsidRPr="00DB526A" w:rsidRDefault="0085601C" w:rsidP="0085601C">
      <w:pPr>
        <w:pStyle w:val="ListParagraph"/>
        <w:numPr>
          <w:ilvl w:val="0"/>
          <w:numId w:val="3"/>
        </w:numPr>
        <w:rPr>
          <w:u w:val="single"/>
        </w:rPr>
      </w:pPr>
      <w:r>
        <w:t>A.</w:t>
      </w:r>
    </w:p>
    <w:p w:rsidR="0085601C" w:rsidRPr="00DB526A" w:rsidRDefault="0085601C" w:rsidP="0085601C">
      <w:pPr>
        <w:pStyle w:val="ListParagraph"/>
        <w:numPr>
          <w:ilvl w:val="0"/>
          <w:numId w:val="3"/>
        </w:numPr>
        <w:rPr>
          <w:u w:val="single"/>
        </w:rPr>
      </w:pPr>
      <w:r>
        <w:t>D.</w:t>
      </w:r>
    </w:p>
    <w:p w:rsidR="0085601C" w:rsidRPr="00DB526A" w:rsidRDefault="0085601C" w:rsidP="0085601C">
      <w:pPr>
        <w:pStyle w:val="ListParagraph"/>
        <w:numPr>
          <w:ilvl w:val="0"/>
          <w:numId w:val="3"/>
        </w:numPr>
      </w:pPr>
      <w:r w:rsidRPr="00DB526A">
        <w:t>D.</w:t>
      </w:r>
    </w:p>
    <w:p w:rsidR="0085601C" w:rsidRDefault="0085601C" w:rsidP="0085601C">
      <w:pPr>
        <w:pStyle w:val="ListParagraph"/>
        <w:numPr>
          <w:ilvl w:val="0"/>
          <w:numId w:val="3"/>
        </w:numPr>
      </w:pPr>
      <w:r w:rsidRPr="00DB526A">
        <w:t>C.</w:t>
      </w:r>
    </w:p>
    <w:p w:rsidR="0085601C" w:rsidRDefault="0085601C" w:rsidP="0085601C">
      <w:pPr>
        <w:pStyle w:val="ListParagraph"/>
        <w:numPr>
          <w:ilvl w:val="0"/>
          <w:numId w:val="3"/>
        </w:numPr>
      </w:pPr>
      <w:r>
        <w:t>D.</w:t>
      </w:r>
    </w:p>
    <w:p w:rsidR="0085601C" w:rsidRDefault="0085601C" w:rsidP="0085601C">
      <w:pPr>
        <w:pStyle w:val="ListParagraph"/>
        <w:numPr>
          <w:ilvl w:val="0"/>
          <w:numId w:val="3"/>
        </w:numPr>
      </w:pPr>
      <w:r>
        <w:t>D.</w:t>
      </w:r>
    </w:p>
    <w:p w:rsidR="0085601C" w:rsidRDefault="0085601C" w:rsidP="0085601C">
      <w:pPr>
        <w:pStyle w:val="ListParagraph"/>
        <w:numPr>
          <w:ilvl w:val="0"/>
          <w:numId w:val="3"/>
        </w:numPr>
      </w:pPr>
      <w:r>
        <w:t>C.</w:t>
      </w:r>
    </w:p>
    <w:p w:rsidR="0085601C" w:rsidRDefault="0085601C" w:rsidP="0085601C">
      <w:pPr>
        <w:pStyle w:val="ListParagraph"/>
        <w:numPr>
          <w:ilvl w:val="0"/>
          <w:numId w:val="3"/>
        </w:numPr>
      </w:pPr>
      <w:r>
        <w:t>B.</w:t>
      </w:r>
    </w:p>
    <w:p w:rsidR="0085601C" w:rsidRDefault="0085601C" w:rsidP="0085601C">
      <w:pPr>
        <w:pStyle w:val="ListParagraph"/>
        <w:numPr>
          <w:ilvl w:val="0"/>
          <w:numId w:val="3"/>
        </w:numPr>
      </w:pPr>
      <w:r>
        <w:t>B.</w:t>
      </w:r>
    </w:p>
    <w:p w:rsidR="0085601C" w:rsidRDefault="0085601C" w:rsidP="0085601C">
      <w:pPr>
        <w:pStyle w:val="ListParagraph"/>
        <w:numPr>
          <w:ilvl w:val="0"/>
          <w:numId w:val="3"/>
        </w:numPr>
      </w:pPr>
      <w:r>
        <w:t>B.</w:t>
      </w:r>
    </w:p>
    <w:p w:rsidR="0085601C" w:rsidRDefault="0085601C" w:rsidP="0085601C">
      <w:pPr>
        <w:pStyle w:val="ListParagraph"/>
        <w:numPr>
          <w:ilvl w:val="0"/>
          <w:numId w:val="3"/>
        </w:numPr>
      </w:pPr>
      <w:r>
        <w:t>D.</w:t>
      </w:r>
    </w:p>
    <w:p w:rsidR="00DF7B3F" w:rsidRDefault="00DF7B3F" w:rsidP="0085601C">
      <w:pPr>
        <w:pStyle w:val="ListParagraph"/>
        <w:numPr>
          <w:ilvl w:val="0"/>
          <w:numId w:val="3"/>
        </w:numPr>
      </w:pPr>
      <w:r>
        <w:t>A.</w:t>
      </w:r>
    </w:p>
    <w:p w:rsidR="00860CB5" w:rsidRPr="00860CB5" w:rsidRDefault="00860CB5"/>
    <w:sectPr w:rsidR="00860CB5" w:rsidRPr="0086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355"/>
    <w:multiLevelType w:val="hybridMultilevel"/>
    <w:tmpl w:val="9CD6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A4943"/>
    <w:multiLevelType w:val="hybridMultilevel"/>
    <w:tmpl w:val="892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507CB"/>
    <w:multiLevelType w:val="hybridMultilevel"/>
    <w:tmpl w:val="AB3A7B54"/>
    <w:lvl w:ilvl="0" w:tplc="2FBC8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32"/>
    <w:rsid w:val="000A7583"/>
    <w:rsid w:val="000E1B2B"/>
    <w:rsid w:val="00102EB9"/>
    <w:rsid w:val="0010308C"/>
    <w:rsid w:val="00106D7A"/>
    <w:rsid w:val="003876A0"/>
    <w:rsid w:val="007048AB"/>
    <w:rsid w:val="007C4593"/>
    <w:rsid w:val="00844F7A"/>
    <w:rsid w:val="0085601C"/>
    <w:rsid w:val="00860CB5"/>
    <w:rsid w:val="00864246"/>
    <w:rsid w:val="00A233F6"/>
    <w:rsid w:val="00A843A3"/>
    <w:rsid w:val="00C91B4A"/>
    <w:rsid w:val="00CF6A60"/>
    <w:rsid w:val="00DF7B3F"/>
    <w:rsid w:val="00E306C5"/>
    <w:rsid w:val="00EA0A32"/>
    <w:rsid w:val="00F30E59"/>
    <w:rsid w:val="00FE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302F"/>
  <w15:docId w15:val="{1A2A5FB4-1C40-4E7A-998E-B9B2A89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32"/>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A32"/>
    <w:pPr>
      <w:ind w:left="720"/>
      <w:contextualSpacing/>
    </w:pPr>
  </w:style>
  <w:style w:type="paragraph" w:styleId="BalloonText">
    <w:name w:val="Balloon Text"/>
    <w:basedOn w:val="Normal"/>
    <w:link w:val="BalloonTextChar"/>
    <w:uiPriority w:val="99"/>
    <w:semiHidden/>
    <w:unhideWhenUsed/>
    <w:rsid w:val="000A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0">
      <w:bodyDiv w:val="1"/>
      <w:marLeft w:val="0"/>
      <w:marRight w:val="0"/>
      <w:marTop w:val="0"/>
      <w:marBottom w:val="0"/>
      <w:divBdr>
        <w:top w:val="none" w:sz="0" w:space="0" w:color="auto"/>
        <w:left w:val="none" w:sz="0" w:space="0" w:color="auto"/>
        <w:bottom w:val="none" w:sz="0" w:space="0" w:color="auto"/>
        <w:right w:val="none" w:sz="0" w:space="0" w:color="auto"/>
      </w:divBdr>
    </w:div>
    <w:div w:id="9628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Hiller, Scott</cp:lastModifiedBy>
  <cp:revision>7</cp:revision>
  <cp:lastPrinted>2013-10-10T18:49:00Z</cp:lastPrinted>
  <dcterms:created xsi:type="dcterms:W3CDTF">2014-10-02T17:16:00Z</dcterms:created>
  <dcterms:modified xsi:type="dcterms:W3CDTF">2022-02-18T18:52:00Z</dcterms:modified>
</cp:coreProperties>
</file>