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B8908" w14:textId="0F7D734A" w:rsidR="00B016D2" w:rsidRDefault="00B016D2" w:rsidP="00B016D2">
      <w:pPr>
        <w:jc w:val="center"/>
        <w:rPr>
          <w:sz w:val="36"/>
          <w:szCs w:val="36"/>
        </w:rPr>
      </w:pPr>
      <w:r>
        <w:rPr>
          <w:sz w:val="36"/>
          <w:szCs w:val="36"/>
        </w:rPr>
        <w:t xml:space="preserve">EC </w:t>
      </w:r>
      <w:r w:rsidR="000D4162">
        <w:rPr>
          <w:sz w:val="36"/>
          <w:szCs w:val="36"/>
        </w:rPr>
        <w:t>10</w:t>
      </w:r>
      <w:r>
        <w:rPr>
          <w:sz w:val="36"/>
          <w:szCs w:val="36"/>
        </w:rPr>
        <w:t>11</w:t>
      </w:r>
    </w:p>
    <w:p w14:paraId="44F4EAFF" w14:textId="341CB563" w:rsidR="00B016D2" w:rsidRDefault="001C54BA" w:rsidP="00B016D2">
      <w:pPr>
        <w:jc w:val="center"/>
        <w:rPr>
          <w:sz w:val="36"/>
          <w:szCs w:val="36"/>
        </w:rPr>
      </w:pPr>
      <w:r>
        <w:rPr>
          <w:sz w:val="36"/>
          <w:szCs w:val="36"/>
        </w:rPr>
        <w:t>Problem Set 5</w:t>
      </w:r>
      <w:r w:rsidR="00B016D2">
        <w:rPr>
          <w:sz w:val="36"/>
          <w:szCs w:val="36"/>
        </w:rPr>
        <w:t xml:space="preserve"> – Due </w:t>
      </w:r>
      <w:r w:rsidR="00763EBE">
        <w:rPr>
          <w:sz w:val="36"/>
          <w:szCs w:val="36"/>
        </w:rPr>
        <w:t>04/</w:t>
      </w:r>
      <w:r w:rsidR="00202420">
        <w:rPr>
          <w:sz w:val="36"/>
          <w:szCs w:val="36"/>
        </w:rPr>
        <w:t>15</w:t>
      </w:r>
    </w:p>
    <w:p w14:paraId="02E8127B" w14:textId="77777777" w:rsidR="00716DA9" w:rsidRPr="008A42E8" w:rsidRDefault="00716DA9" w:rsidP="00B016D2">
      <w:pPr>
        <w:jc w:val="center"/>
        <w:rPr>
          <w:sz w:val="36"/>
          <w:szCs w:val="36"/>
        </w:rPr>
      </w:pPr>
    </w:p>
    <w:p w14:paraId="1C19A3FF" w14:textId="77777777" w:rsidR="00E74796" w:rsidRDefault="00716DA9">
      <w:r>
        <w:t>1.)</w:t>
      </w:r>
    </w:p>
    <w:p w14:paraId="1EB520AB" w14:textId="77777777" w:rsidR="00B016D2" w:rsidRDefault="00615792" w:rsidP="00716DA9">
      <w:r w:rsidRPr="00615792">
        <w:rPr>
          <w:noProof/>
        </w:rPr>
        <w:drawing>
          <wp:inline distT="0" distB="0" distL="0" distR="0" wp14:anchorId="1A25C6EA" wp14:editId="364CC85D">
            <wp:extent cx="5943600" cy="2061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061275"/>
                    </a:xfrm>
                    <a:prstGeom prst="rect">
                      <a:avLst/>
                    </a:prstGeom>
                    <a:noFill/>
                    <a:ln>
                      <a:noFill/>
                    </a:ln>
                  </pic:spPr>
                </pic:pic>
              </a:graphicData>
            </a:graphic>
          </wp:inline>
        </w:drawing>
      </w:r>
    </w:p>
    <w:p w14:paraId="25B2FEFD" w14:textId="77777777" w:rsidR="00716DA9" w:rsidRDefault="00716DA9" w:rsidP="00716DA9">
      <w:r w:rsidRPr="00716DA9">
        <w:rPr>
          <w:noProof/>
        </w:rPr>
        <w:drawing>
          <wp:inline distT="0" distB="0" distL="0" distR="0" wp14:anchorId="3AAF6AF5" wp14:editId="76A7044E">
            <wp:extent cx="5943600" cy="39310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931077"/>
                    </a:xfrm>
                    <a:prstGeom prst="rect">
                      <a:avLst/>
                    </a:prstGeom>
                    <a:noFill/>
                    <a:ln>
                      <a:noFill/>
                    </a:ln>
                  </pic:spPr>
                </pic:pic>
              </a:graphicData>
            </a:graphic>
          </wp:inline>
        </w:drawing>
      </w:r>
    </w:p>
    <w:p w14:paraId="5EECF298" w14:textId="77777777" w:rsidR="00716DA9" w:rsidRDefault="00716DA9" w:rsidP="00716DA9"/>
    <w:p w14:paraId="4323A462" w14:textId="77777777" w:rsidR="00716DA9" w:rsidRDefault="00716DA9" w:rsidP="00716DA9"/>
    <w:p w14:paraId="49662469" w14:textId="77777777" w:rsidR="00716DA9" w:rsidRPr="001C54BA" w:rsidRDefault="00716DA9" w:rsidP="00716DA9">
      <w:pPr>
        <w:keepNext/>
        <w:keepLines/>
        <w:suppressAutoHyphens/>
        <w:autoSpaceDE w:val="0"/>
        <w:autoSpaceDN w:val="0"/>
        <w:adjustRightInd w:val="0"/>
        <w:ind w:left="475"/>
        <w:rPr>
          <w:rFonts w:ascii="Times New Roman" w:hAnsi="Times New Roman" w:cs="Times New Roman"/>
          <w:color w:val="000000"/>
        </w:rPr>
      </w:pPr>
      <w:r w:rsidRPr="001C54BA">
        <w:rPr>
          <w:rFonts w:ascii="Times New Roman" w:hAnsi="Times New Roman" w:cs="Times New Roman"/>
        </w:rPr>
        <w:lastRenderedPageBreak/>
        <w:t xml:space="preserve">2.) </w:t>
      </w:r>
      <w:r w:rsidRPr="001C54BA">
        <w:rPr>
          <w:rFonts w:ascii="Times New Roman" w:hAnsi="Times New Roman" w:cs="Times New Roman"/>
          <w:color w:val="000000"/>
        </w:rPr>
        <w:t>This figure reflects the market for outdoor concerts in a public park surrounded by residential neighborhoods.</w:t>
      </w:r>
    </w:p>
    <w:p w14:paraId="6E8F9DB1" w14:textId="77777777" w:rsidR="00716DA9" w:rsidRPr="001C54BA" w:rsidRDefault="00716DA9" w:rsidP="00716DA9">
      <w:pPr>
        <w:keepNext/>
        <w:keepLines/>
        <w:suppressAutoHyphens/>
        <w:autoSpaceDE w:val="0"/>
        <w:autoSpaceDN w:val="0"/>
        <w:adjustRightInd w:val="0"/>
        <w:spacing w:before="120"/>
        <w:rPr>
          <w:rFonts w:ascii="Times New Roman" w:hAnsi="Times New Roman" w:cs="Times New Roman"/>
          <w:color w:val="000000"/>
        </w:rPr>
      </w:pPr>
      <w:r w:rsidRPr="001C54BA">
        <w:rPr>
          <w:rFonts w:ascii="Times New Roman" w:hAnsi="Times New Roman" w:cs="Times New Roman"/>
          <w:b/>
          <w:bCs/>
          <w:i/>
          <w:iCs/>
          <w:color w:val="000000"/>
        </w:rPr>
        <w:t>Figure 10-3</w:t>
      </w:r>
    </w:p>
    <w:p w14:paraId="16A18F6E" w14:textId="77777777" w:rsidR="00716DA9" w:rsidRPr="001C54BA" w:rsidRDefault="00716DA9" w:rsidP="00716DA9">
      <w:pPr>
        <w:keepLines/>
        <w:suppressAutoHyphens/>
        <w:autoSpaceDE w:val="0"/>
        <w:autoSpaceDN w:val="0"/>
        <w:adjustRightInd w:val="0"/>
        <w:rPr>
          <w:rFonts w:ascii="Times New Roman" w:hAnsi="Times New Roman" w:cs="Times New Roman"/>
          <w:color w:val="000000"/>
        </w:rPr>
      </w:pPr>
      <w:r w:rsidRPr="001C54BA">
        <w:rPr>
          <w:rFonts w:ascii="Times New Roman" w:hAnsi="Times New Roman" w:cs="Times New Roman"/>
          <w:noProof/>
          <w:color w:val="000000"/>
        </w:rPr>
        <w:drawing>
          <wp:inline distT="0" distB="0" distL="0" distR="0" wp14:anchorId="005D133C" wp14:editId="0DB791AF">
            <wp:extent cx="3800475" cy="26003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0475" cy="2600325"/>
                    </a:xfrm>
                    <a:prstGeom prst="rect">
                      <a:avLst/>
                    </a:prstGeom>
                    <a:noFill/>
                    <a:ln>
                      <a:noFill/>
                    </a:ln>
                  </pic:spPr>
                </pic:pic>
              </a:graphicData>
            </a:graphic>
          </wp:inline>
        </w:drawing>
      </w:r>
    </w:p>
    <w:p w14:paraId="4F0839D0" w14:textId="77777777" w:rsidR="00716DA9" w:rsidRPr="001C54BA" w:rsidRDefault="00716DA9" w:rsidP="00716DA9">
      <w:pPr>
        <w:keepNext/>
        <w:tabs>
          <w:tab w:val="decimal" w:pos="360"/>
        </w:tabs>
        <w:spacing w:before="200"/>
        <w:ind w:left="475" w:hanging="475"/>
        <w:rPr>
          <w:rFonts w:ascii="Times New Roman" w:hAnsi="Times New Roman" w:cs="Times New Roman"/>
          <w:color w:val="000000"/>
        </w:rPr>
      </w:pPr>
      <w:r w:rsidRPr="001C54BA">
        <w:rPr>
          <w:rFonts w:ascii="Times New Roman" w:hAnsi="Times New Roman" w:cs="Times New Roman"/>
          <w:color w:val="000000"/>
        </w:rPr>
        <w:t>a.)</w:t>
      </w:r>
      <w:r w:rsidRPr="001C54BA">
        <w:rPr>
          <w:rFonts w:ascii="Times New Roman" w:hAnsi="Times New Roman" w:cs="Times New Roman"/>
          <w:color w:val="000000"/>
        </w:rPr>
        <w:tab/>
      </w:r>
      <w:r w:rsidRPr="001C54BA">
        <w:rPr>
          <w:rFonts w:ascii="Times New Roman" w:hAnsi="Times New Roman" w:cs="Times New Roman"/>
          <w:b/>
          <w:bCs/>
          <w:color w:val="000000"/>
        </w:rPr>
        <w:t xml:space="preserve"> </w:t>
      </w:r>
      <w:r w:rsidRPr="001C54BA">
        <w:rPr>
          <w:rFonts w:ascii="Times New Roman" w:hAnsi="Times New Roman" w:cs="Times New Roman"/>
          <w:color w:val="000000"/>
        </w:rPr>
        <w:t>Why is the social cost curve above the supply curve?</w:t>
      </w:r>
    </w:p>
    <w:p w14:paraId="099ECC03" w14:textId="77777777" w:rsidR="00716DA9" w:rsidRPr="001C54BA" w:rsidRDefault="00716DA9" w:rsidP="00716DA9">
      <w:pPr>
        <w:keepNext/>
        <w:tabs>
          <w:tab w:val="decimal" w:pos="360"/>
        </w:tabs>
        <w:spacing w:before="200"/>
        <w:ind w:left="475" w:hanging="475"/>
        <w:rPr>
          <w:rFonts w:ascii="Times New Roman" w:hAnsi="Times New Roman" w:cs="Times New Roman"/>
          <w:color w:val="000000"/>
        </w:rPr>
      </w:pPr>
    </w:p>
    <w:p w14:paraId="2C0554B3" w14:textId="77777777" w:rsidR="00716DA9" w:rsidRPr="001C54BA" w:rsidRDefault="00716DA9" w:rsidP="00716DA9">
      <w:pPr>
        <w:keepNext/>
        <w:tabs>
          <w:tab w:val="decimal" w:pos="360"/>
        </w:tabs>
        <w:spacing w:before="200"/>
        <w:ind w:left="475" w:hanging="475"/>
        <w:rPr>
          <w:rFonts w:ascii="Times New Roman" w:hAnsi="Times New Roman" w:cs="Times New Roman"/>
          <w:color w:val="000000"/>
        </w:rPr>
      </w:pPr>
    </w:p>
    <w:p w14:paraId="638F270D" w14:textId="77777777" w:rsidR="00716DA9" w:rsidRPr="001C54BA" w:rsidRDefault="00716DA9" w:rsidP="00716DA9">
      <w:pPr>
        <w:keepNext/>
        <w:tabs>
          <w:tab w:val="decimal" w:pos="360"/>
        </w:tabs>
        <w:spacing w:before="200"/>
        <w:ind w:left="475" w:hanging="475"/>
        <w:rPr>
          <w:rFonts w:ascii="Times New Roman" w:hAnsi="Times New Roman" w:cs="Times New Roman"/>
          <w:color w:val="000000"/>
        </w:rPr>
      </w:pPr>
    </w:p>
    <w:p w14:paraId="05D9F744" w14:textId="77777777" w:rsidR="00716DA9" w:rsidRPr="001C54BA" w:rsidRDefault="00716DA9" w:rsidP="00716DA9">
      <w:pPr>
        <w:keepNext/>
        <w:tabs>
          <w:tab w:val="decimal" w:pos="360"/>
        </w:tabs>
        <w:spacing w:before="200"/>
        <w:ind w:left="475" w:hanging="475"/>
        <w:rPr>
          <w:rFonts w:ascii="Times New Roman" w:hAnsi="Times New Roman" w:cs="Times New Roman"/>
          <w:color w:val="000000"/>
        </w:rPr>
      </w:pPr>
      <w:r w:rsidRPr="001C54BA">
        <w:rPr>
          <w:rFonts w:ascii="Times New Roman" w:hAnsi="Times New Roman" w:cs="Times New Roman"/>
          <w:color w:val="000000"/>
        </w:rPr>
        <w:t xml:space="preserve">b.) </w:t>
      </w:r>
      <w:r w:rsidRPr="001C54BA">
        <w:rPr>
          <w:rFonts w:ascii="Times New Roman" w:hAnsi="Times New Roman" w:cs="Times New Roman"/>
          <w:color w:val="000000"/>
        </w:rPr>
        <w:tab/>
        <w:t>The difference between the social cost curve and the supply curve reflects what?</w:t>
      </w:r>
    </w:p>
    <w:p w14:paraId="15EFA181" w14:textId="77777777" w:rsidR="00716DA9" w:rsidRPr="001C54BA" w:rsidRDefault="00716DA9" w:rsidP="00716DA9">
      <w:pPr>
        <w:keepNext/>
        <w:tabs>
          <w:tab w:val="decimal" w:pos="360"/>
        </w:tabs>
        <w:spacing w:before="200"/>
        <w:ind w:left="475" w:hanging="475"/>
        <w:rPr>
          <w:rFonts w:ascii="Times New Roman" w:hAnsi="Times New Roman" w:cs="Times New Roman"/>
          <w:color w:val="000000"/>
        </w:rPr>
      </w:pPr>
    </w:p>
    <w:p w14:paraId="25139560" w14:textId="77777777" w:rsidR="00716DA9" w:rsidRPr="001C54BA" w:rsidRDefault="00716DA9" w:rsidP="00716DA9">
      <w:pPr>
        <w:keepNext/>
        <w:tabs>
          <w:tab w:val="decimal" w:pos="360"/>
        </w:tabs>
        <w:spacing w:before="200"/>
        <w:ind w:left="475" w:hanging="475"/>
        <w:rPr>
          <w:rFonts w:ascii="Times New Roman" w:hAnsi="Times New Roman" w:cs="Times New Roman"/>
          <w:color w:val="000000"/>
        </w:rPr>
      </w:pPr>
    </w:p>
    <w:p w14:paraId="7B565099" w14:textId="77777777" w:rsidR="00716DA9" w:rsidRPr="001C54BA" w:rsidRDefault="00716DA9" w:rsidP="00716DA9">
      <w:pPr>
        <w:keepNext/>
        <w:tabs>
          <w:tab w:val="decimal" w:pos="360"/>
        </w:tabs>
        <w:spacing w:before="200"/>
        <w:ind w:left="475" w:hanging="475"/>
        <w:rPr>
          <w:rFonts w:ascii="Times New Roman" w:hAnsi="Times New Roman" w:cs="Times New Roman"/>
          <w:color w:val="000000"/>
        </w:rPr>
      </w:pPr>
    </w:p>
    <w:p w14:paraId="395EFDC9" w14:textId="77777777" w:rsidR="00716DA9" w:rsidRPr="001C54BA" w:rsidRDefault="00716DA9" w:rsidP="00716DA9">
      <w:pPr>
        <w:keepNext/>
        <w:tabs>
          <w:tab w:val="decimal" w:pos="360"/>
        </w:tabs>
        <w:spacing w:before="200"/>
        <w:ind w:left="475" w:hanging="475"/>
        <w:rPr>
          <w:rFonts w:ascii="Times New Roman" w:hAnsi="Times New Roman" w:cs="Times New Roman"/>
          <w:color w:val="000000"/>
        </w:rPr>
      </w:pPr>
    </w:p>
    <w:p w14:paraId="0C3AD9C5" w14:textId="77777777" w:rsidR="00716DA9" w:rsidRPr="001C54BA" w:rsidRDefault="00716DA9" w:rsidP="00716DA9">
      <w:pPr>
        <w:keepNext/>
        <w:tabs>
          <w:tab w:val="decimal" w:pos="360"/>
        </w:tabs>
        <w:spacing w:before="200"/>
        <w:ind w:left="475" w:hanging="475"/>
        <w:rPr>
          <w:rFonts w:ascii="Times New Roman" w:hAnsi="Times New Roman" w:cs="Times New Roman"/>
          <w:color w:val="000000"/>
        </w:rPr>
      </w:pPr>
      <w:r w:rsidRPr="001C54BA">
        <w:rPr>
          <w:rFonts w:ascii="Times New Roman" w:hAnsi="Times New Roman" w:cs="Times New Roman"/>
          <w:color w:val="000000"/>
        </w:rPr>
        <w:t xml:space="preserve">c.) </w:t>
      </w:r>
      <w:r w:rsidRPr="001C54BA">
        <w:rPr>
          <w:rFonts w:ascii="Times New Roman" w:hAnsi="Times New Roman" w:cs="Times New Roman"/>
          <w:color w:val="000000"/>
        </w:rPr>
        <w:tab/>
        <w:t>At the private market outcome, the equilibrium price will be what?</w:t>
      </w:r>
    </w:p>
    <w:p w14:paraId="48C11490" w14:textId="77777777" w:rsidR="00716DA9" w:rsidRPr="001C54BA" w:rsidRDefault="00716DA9" w:rsidP="00716DA9">
      <w:pPr>
        <w:keepNext/>
        <w:tabs>
          <w:tab w:val="decimal" w:pos="360"/>
        </w:tabs>
        <w:spacing w:before="200"/>
        <w:ind w:left="475" w:hanging="475"/>
        <w:rPr>
          <w:rFonts w:ascii="Times New Roman" w:hAnsi="Times New Roman" w:cs="Times New Roman"/>
          <w:color w:val="000000"/>
        </w:rPr>
      </w:pPr>
    </w:p>
    <w:p w14:paraId="323EA26B" w14:textId="77777777" w:rsidR="00716DA9" w:rsidRPr="001C54BA" w:rsidRDefault="00716DA9" w:rsidP="00716DA9">
      <w:pPr>
        <w:keepNext/>
        <w:tabs>
          <w:tab w:val="decimal" w:pos="360"/>
        </w:tabs>
        <w:spacing w:before="200"/>
        <w:ind w:left="475" w:hanging="475"/>
        <w:rPr>
          <w:rFonts w:ascii="Times New Roman" w:hAnsi="Times New Roman" w:cs="Times New Roman"/>
          <w:color w:val="000000"/>
        </w:rPr>
      </w:pPr>
    </w:p>
    <w:p w14:paraId="27E9AF00" w14:textId="77777777" w:rsidR="00716DA9" w:rsidRPr="001C54BA" w:rsidRDefault="00716DA9" w:rsidP="00716DA9">
      <w:pPr>
        <w:keepNext/>
        <w:tabs>
          <w:tab w:val="decimal" w:pos="360"/>
        </w:tabs>
        <w:spacing w:before="200"/>
        <w:ind w:left="475" w:hanging="475"/>
        <w:rPr>
          <w:rFonts w:ascii="Times New Roman" w:hAnsi="Times New Roman" w:cs="Times New Roman"/>
          <w:color w:val="000000"/>
        </w:rPr>
      </w:pPr>
    </w:p>
    <w:p w14:paraId="4AEB5B75" w14:textId="77777777" w:rsidR="00716DA9" w:rsidRPr="001C54BA" w:rsidRDefault="00716DA9" w:rsidP="00716DA9">
      <w:pPr>
        <w:keepNext/>
        <w:tabs>
          <w:tab w:val="decimal" w:pos="360"/>
        </w:tabs>
        <w:spacing w:before="200"/>
        <w:ind w:left="475" w:hanging="475"/>
        <w:rPr>
          <w:rFonts w:ascii="Times New Roman" w:hAnsi="Times New Roman" w:cs="Times New Roman"/>
          <w:color w:val="000000"/>
        </w:rPr>
      </w:pPr>
      <w:r w:rsidRPr="001C54BA">
        <w:rPr>
          <w:rFonts w:ascii="Times New Roman" w:hAnsi="Times New Roman" w:cs="Times New Roman"/>
          <w:color w:val="000000"/>
        </w:rPr>
        <w:t>d.) What price and quantity combination best represents the optimum price and number of concerts that should be organized?</w:t>
      </w:r>
    </w:p>
    <w:p w14:paraId="1E3F0B15" w14:textId="77777777" w:rsidR="008C22BB" w:rsidRDefault="008C22BB" w:rsidP="00252586"/>
    <w:p w14:paraId="27904EAD" w14:textId="2B572FAA" w:rsidR="00252586" w:rsidRPr="001C54BA" w:rsidRDefault="000D4162" w:rsidP="00252586">
      <w:pPr>
        <w:rPr>
          <w:color w:val="000000"/>
        </w:rPr>
      </w:pPr>
      <w:r>
        <w:lastRenderedPageBreak/>
        <w:t>3</w:t>
      </w:r>
      <w:r w:rsidR="008C22BB">
        <w:t>.</w:t>
      </w:r>
      <w:r w:rsidR="00252586" w:rsidRPr="001C54BA">
        <w:t xml:space="preserve">) </w:t>
      </w:r>
      <w:r w:rsidR="00252586" w:rsidRPr="001C54BA">
        <w:rPr>
          <w:color w:val="000000"/>
        </w:rPr>
        <w:t>Many species of animals are common resources, and many must be protected by law to keep them from extinction. Why is the cow not one of these endangered species even though there is such a high demand for beef?</w:t>
      </w:r>
    </w:p>
    <w:p w14:paraId="581E903D" w14:textId="77777777" w:rsidR="00252586" w:rsidRPr="001C54BA" w:rsidRDefault="00252586" w:rsidP="00716DA9">
      <w:pPr>
        <w:rPr>
          <w:rFonts w:ascii="Times New Roman" w:hAnsi="Times New Roman" w:cs="Times New Roman"/>
          <w:color w:val="000000"/>
        </w:rPr>
      </w:pPr>
    </w:p>
    <w:p w14:paraId="1A243569" w14:textId="77777777" w:rsidR="00716DA9" w:rsidRPr="001C54BA" w:rsidRDefault="00716DA9" w:rsidP="00716DA9">
      <w:pPr>
        <w:rPr>
          <w:rFonts w:ascii="Times New Roman" w:hAnsi="Times New Roman" w:cs="Times New Roman"/>
          <w:color w:val="000000"/>
        </w:rPr>
      </w:pPr>
    </w:p>
    <w:p w14:paraId="7A21BDE1" w14:textId="77777777" w:rsidR="00716DA9" w:rsidRPr="001C54BA" w:rsidRDefault="00716DA9" w:rsidP="00716DA9">
      <w:pPr>
        <w:rPr>
          <w:rFonts w:ascii="Times New Roman" w:hAnsi="Times New Roman" w:cs="Times New Roman"/>
          <w:color w:val="000000"/>
        </w:rPr>
      </w:pPr>
    </w:p>
    <w:p w14:paraId="7B7E5E8A" w14:textId="77777777" w:rsidR="00716DA9" w:rsidRPr="001C54BA" w:rsidRDefault="00716DA9" w:rsidP="00716DA9">
      <w:pPr>
        <w:rPr>
          <w:rFonts w:ascii="Times New Roman" w:hAnsi="Times New Roman" w:cs="Times New Roman"/>
          <w:color w:val="000000"/>
        </w:rPr>
      </w:pPr>
    </w:p>
    <w:sectPr w:rsidR="00716DA9" w:rsidRPr="001C54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67AB9"/>
    <w:multiLevelType w:val="hybridMultilevel"/>
    <w:tmpl w:val="5B8ECDE4"/>
    <w:lvl w:ilvl="0" w:tplc="FA02D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C687D"/>
    <w:multiLevelType w:val="hybridMultilevel"/>
    <w:tmpl w:val="DF0A006C"/>
    <w:lvl w:ilvl="0" w:tplc="E4D696E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50228F"/>
    <w:multiLevelType w:val="hybridMultilevel"/>
    <w:tmpl w:val="FE627C44"/>
    <w:lvl w:ilvl="0" w:tplc="17464C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BFB078E"/>
    <w:multiLevelType w:val="hybridMultilevel"/>
    <w:tmpl w:val="56EC1D3A"/>
    <w:lvl w:ilvl="0" w:tplc="029EDA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DD6FBB"/>
    <w:multiLevelType w:val="hybridMultilevel"/>
    <w:tmpl w:val="91026C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2E2C01"/>
    <w:multiLevelType w:val="hybridMultilevel"/>
    <w:tmpl w:val="9AFE6B50"/>
    <w:lvl w:ilvl="0" w:tplc="0FB4AF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452D60"/>
    <w:multiLevelType w:val="hybridMultilevel"/>
    <w:tmpl w:val="31E6AD1E"/>
    <w:lvl w:ilvl="0" w:tplc="1FA8DF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0199480">
    <w:abstractNumId w:val="0"/>
  </w:num>
  <w:num w:numId="2" w16cid:durableId="1391004552">
    <w:abstractNumId w:val="2"/>
  </w:num>
  <w:num w:numId="3" w16cid:durableId="1420174264">
    <w:abstractNumId w:val="5"/>
  </w:num>
  <w:num w:numId="4" w16cid:durableId="1863517285">
    <w:abstractNumId w:val="3"/>
  </w:num>
  <w:num w:numId="5" w16cid:durableId="1218977247">
    <w:abstractNumId w:val="6"/>
  </w:num>
  <w:num w:numId="6" w16cid:durableId="844903175">
    <w:abstractNumId w:val="4"/>
  </w:num>
  <w:num w:numId="7" w16cid:durableId="2081556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98D"/>
    <w:rsid w:val="000D4162"/>
    <w:rsid w:val="001C54BA"/>
    <w:rsid w:val="00202420"/>
    <w:rsid w:val="00252586"/>
    <w:rsid w:val="00253761"/>
    <w:rsid w:val="004A7944"/>
    <w:rsid w:val="00615792"/>
    <w:rsid w:val="00716DA9"/>
    <w:rsid w:val="00763EBE"/>
    <w:rsid w:val="008C22BB"/>
    <w:rsid w:val="00A9698D"/>
    <w:rsid w:val="00AD1E15"/>
    <w:rsid w:val="00B016D2"/>
    <w:rsid w:val="00B56F68"/>
    <w:rsid w:val="00DB5146"/>
    <w:rsid w:val="00DD391A"/>
    <w:rsid w:val="00E15AE8"/>
    <w:rsid w:val="00E7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C71D3"/>
  <w15:chartTrackingRefBased/>
  <w15:docId w15:val="{E5F7E2ED-69DA-4BA5-A35C-EFDECAF6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98D"/>
    <w:pPr>
      <w:ind w:left="720"/>
      <w:contextualSpacing/>
    </w:pPr>
  </w:style>
  <w:style w:type="paragraph" w:styleId="BalloonText">
    <w:name w:val="Balloon Text"/>
    <w:basedOn w:val="Normal"/>
    <w:link w:val="BalloonTextChar"/>
    <w:uiPriority w:val="99"/>
    <w:semiHidden/>
    <w:unhideWhenUsed/>
    <w:rsid w:val="00763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E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646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110</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Fairfield University</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Hiller, Scott</dc:creator>
  <cp:keywords/>
  <dc:description/>
  <cp:lastModifiedBy>Hiller, Scott</cp:lastModifiedBy>
  <cp:revision>15</cp:revision>
  <cp:lastPrinted>2025-04-11T13:07:00Z</cp:lastPrinted>
  <dcterms:created xsi:type="dcterms:W3CDTF">2019-04-10T13:34:00Z</dcterms:created>
  <dcterms:modified xsi:type="dcterms:W3CDTF">2025-04-11T13:07:00Z</dcterms:modified>
</cp:coreProperties>
</file>